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A9" w:rsidRPr="00144EC8" w:rsidRDefault="00D24D14" w:rsidP="00807FA9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86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b/>
          <w:noProof/>
          <w:sz w:val="16"/>
          <w:lang w:eastAsia="ru-RU"/>
        </w:rPr>
        <w:drawing>
          <wp:inline distT="0" distB="0" distL="0" distR="0" wp14:anchorId="2FE2F3FB" wp14:editId="30B6A021">
            <wp:extent cx="601980" cy="678180"/>
            <wp:effectExtent l="19050" t="0" r="7620" b="0"/>
            <wp:docPr id="1" name="Рисунок 1" descr="C:\Users\НечипоренкоИрина\Desktop\Ирочка\НОВОЕ\hgHdqvSAGSw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НечипоренкоИрина\Desktop\Ирочка\НОВОЕ\hgHdqvSAGSwч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FA9" w:rsidRPr="00144EC8" w:rsidRDefault="00807FA9" w:rsidP="00807FA9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FF0000"/>
          <w:sz w:val="28"/>
          <w:szCs w:val="28"/>
          <w:lang w:eastAsia="ru-RU"/>
        </w:rPr>
      </w:pPr>
    </w:p>
    <w:p w:rsidR="00807FA9" w:rsidRPr="00144EC8" w:rsidRDefault="00807FA9" w:rsidP="00807FA9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FF0000"/>
          <w:sz w:val="28"/>
          <w:szCs w:val="28"/>
          <w:lang w:eastAsia="ru-RU"/>
        </w:rPr>
      </w:pPr>
    </w:p>
    <w:p w:rsidR="00807FA9" w:rsidRPr="00807FA9" w:rsidRDefault="00807FA9" w:rsidP="00807FA9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7FA9" w:rsidRPr="00807FA9" w:rsidRDefault="00807FA9" w:rsidP="00807FA9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7F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Министерство транспорта Российской Федерации</w:t>
      </w:r>
    </w:p>
    <w:p w:rsidR="00807FA9" w:rsidRPr="00807FA9" w:rsidRDefault="00807FA9" w:rsidP="00807FA9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7FA9" w:rsidRPr="00807FA9" w:rsidRDefault="00807FA9" w:rsidP="00807FA9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7F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Федеральная служба по надзору в сфере транспорта</w:t>
      </w:r>
    </w:p>
    <w:p w:rsidR="00807FA9" w:rsidRPr="00807FA9" w:rsidRDefault="00807FA9" w:rsidP="00807FA9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7FA9" w:rsidRPr="00807FA9" w:rsidRDefault="009E0312" w:rsidP="009E0312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E03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Межрегиональное территориальное управление Федеральной службы по надзору в сфере транспорта по Сибирскому федеральному округу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Госжелдорнадзор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807FA9" w:rsidRPr="00807FA9" w:rsidRDefault="00807FA9" w:rsidP="00807FA9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07FA9" w:rsidRDefault="00807FA9" w:rsidP="00807FA9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07FA9" w:rsidRDefault="00807FA9" w:rsidP="00807FA9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07FA9" w:rsidRDefault="00807FA9" w:rsidP="00807FA9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07FA9" w:rsidRPr="00144EC8" w:rsidRDefault="00807FA9" w:rsidP="00807FA9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ДОКЛАДЫ</w:t>
      </w:r>
    </w:p>
    <w:p w:rsidR="00807FA9" w:rsidRDefault="00807FA9" w:rsidP="00807FA9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результатам правоприменительной практики </w:t>
      </w:r>
    </w:p>
    <w:p w:rsidR="00807FA9" w:rsidRDefault="009E0312" w:rsidP="00807FA9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МТУ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Ространснадзора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СФО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Госжелдорнадзор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807F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руководством по соблюдению обязательных требований, дающих разъяснения, какое поведение является правомерным, а также разъяснение новых требований нормативных правовых актов</w:t>
      </w:r>
    </w:p>
    <w:p w:rsidR="00807FA9" w:rsidRPr="00993323" w:rsidRDefault="00DE0EBB" w:rsidP="00807FA9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807FA9" w:rsidRPr="009933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33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0B632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3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</w:t>
      </w:r>
      <w:r w:rsidR="00807FA9" w:rsidRPr="009933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4B7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E0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07FA9" w:rsidRPr="009933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517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807FA9" w:rsidRPr="000E2895" w:rsidRDefault="00807FA9" w:rsidP="00807FA9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807FA9" w:rsidRPr="00144EC8" w:rsidRDefault="00807FA9" w:rsidP="00807FA9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07FA9" w:rsidRPr="00144EC8" w:rsidRDefault="00807FA9" w:rsidP="00807FA9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7FA9" w:rsidRPr="00144EC8" w:rsidRDefault="00807FA9" w:rsidP="00807FA9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7FA9" w:rsidRPr="00144EC8" w:rsidRDefault="00807FA9" w:rsidP="00807FA9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7FA9" w:rsidRPr="00144EC8" w:rsidRDefault="00807FA9" w:rsidP="00807FA9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7FA9" w:rsidRPr="00144EC8" w:rsidRDefault="00807FA9" w:rsidP="00807FA9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7FA9" w:rsidRPr="00144EC8" w:rsidRDefault="00807FA9" w:rsidP="00807FA9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7FA9" w:rsidRDefault="00807FA9" w:rsidP="00807FA9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7FA9" w:rsidRDefault="00807FA9" w:rsidP="00807FA9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7FA9" w:rsidRDefault="00807FA9" w:rsidP="00807FA9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7FA9" w:rsidRDefault="00807FA9" w:rsidP="00807FA9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7FA9" w:rsidRDefault="00807FA9" w:rsidP="00807FA9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7FA9" w:rsidRPr="00144EC8" w:rsidRDefault="00807FA9" w:rsidP="00807FA9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7FA9" w:rsidRPr="00144EC8" w:rsidRDefault="00807FA9" w:rsidP="00807FA9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4E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  <w:r w:rsidR="00DE0E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44E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20</w:t>
      </w:r>
      <w:r w:rsidR="004B7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9E03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</w:p>
    <w:p w:rsidR="00D24D14" w:rsidRDefault="00D24D14" w:rsidP="00120163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840" w:rsidRDefault="00D00840" w:rsidP="00120163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4E5FEA">
        <w:rPr>
          <w:rFonts w:ascii="Times New Roman" w:hAnsi="Times New Roman" w:cs="Times New Roman"/>
          <w:b/>
          <w:sz w:val="28"/>
          <w:szCs w:val="28"/>
        </w:rPr>
        <w:t>ОДЕРЖАНИЕ</w:t>
      </w:r>
    </w:p>
    <w:p w:rsidR="00141572" w:rsidRPr="00141572" w:rsidRDefault="00F42175" w:rsidP="00DC7D12">
      <w:pPr>
        <w:pStyle w:val="21"/>
        <w:tabs>
          <w:tab w:val="right" w:leader="dot" w:pos="9638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141572">
        <w:rPr>
          <w:rFonts w:ascii="Times New Roman" w:hAnsi="Times New Roman" w:cs="Times New Roman"/>
          <w:sz w:val="28"/>
          <w:szCs w:val="28"/>
        </w:rPr>
        <w:fldChar w:fldCharType="begin"/>
      </w:r>
      <w:r w:rsidR="00D00840" w:rsidRPr="00141572">
        <w:rPr>
          <w:rFonts w:ascii="Times New Roman" w:hAnsi="Times New Roman" w:cs="Times New Roman"/>
          <w:sz w:val="28"/>
          <w:szCs w:val="28"/>
        </w:rPr>
        <w:instrText xml:space="preserve"> TOC \o "1-4" \h \z \u </w:instrText>
      </w:r>
      <w:r w:rsidRPr="00141572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492537874" w:history="1">
        <w:r w:rsidR="00141572" w:rsidRPr="00141572">
          <w:rPr>
            <w:rStyle w:val="a4"/>
            <w:rFonts w:ascii="Times New Roman" w:hAnsi="Times New Roman" w:cs="Times New Roman"/>
            <w:noProof/>
            <w:sz w:val="28"/>
            <w:szCs w:val="28"/>
          </w:rPr>
          <w:t>ВВЕДЕНИЕ</w:t>
        </w:r>
        <w:r w:rsidR="00141572" w:rsidRPr="0014157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4157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41572" w:rsidRPr="0014157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_Toc492537874 \h </w:instrText>
        </w:r>
        <w:r w:rsidRPr="0014157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4157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500DF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14157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141572" w:rsidRPr="00141572" w:rsidRDefault="00462F25" w:rsidP="00DC7D12">
      <w:pPr>
        <w:pStyle w:val="31"/>
        <w:tabs>
          <w:tab w:val="right" w:leader="dot" w:pos="9638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92537875" w:history="1">
        <w:r w:rsidR="00141572" w:rsidRPr="00141572">
          <w:rPr>
            <w:rStyle w:val="a4"/>
            <w:rFonts w:ascii="Times New Roman" w:hAnsi="Times New Roman" w:cs="Times New Roman"/>
            <w:noProof/>
            <w:sz w:val="28"/>
            <w:szCs w:val="28"/>
          </w:rPr>
          <w:t>1. ДОКЛАД ПО ПРАВОПРИМЕНИТЕЛЬНОЙ ПРАКТИКЕ</w:t>
        </w:r>
        <w:r w:rsidR="00141572" w:rsidRPr="0014157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CE45CF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</w:hyperlink>
    </w:p>
    <w:p w:rsidR="00D00840" w:rsidRPr="00141572" w:rsidRDefault="00462F25" w:rsidP="00DC7D12">
      <w:pPr>
        <w:pStyle w:val="21"/>
        <w:tabs>
          <w:tab w:val="right" w:leader="dot" w:pos="9638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92537876" w:history="1">
        <w:r w:rsidR="00141572" w:rsidRPr="00141572">
          <w:rPr>
            <w:rStyle w:val="a4"/>
            <w:rFonts w:ascii="Times New Roman" w:hAnsi="Times New Roman" w:cs="Times New Roman"/>
            <w:noProof/>
            <w:sz w:val="28"/>
            <w:szCs w:val="28"/>
          </w:rPr>
          <w:t>2. ДОКЛАД С РУКОВОДСТВОМ ПО СОБЛЮДЕНИЮ ОБЯЗАТЕЛЬНЫХ ТРЕБОВАНИЙ, ДАЮЩИХ РАЗЪЯСНЕНИЕ, КАКОЕ ПОВЕДЕНИЕ ЯВЛЯЕТСЯ ПРАВОМЕРНЫМ, А ТАКЖЕ РАЗЪЯСНЕНИЕ НОВЫХ ТРЕБОВАНИЙ НОРМАТИВНЫХ ПРАВОВЫХ АКТОВ</w:t>
        </w:r>
        <w:r w:rsidR="00141572" w:rsidRPr="0014157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42175" w:rsidRPr="0014157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41572" w:rsidRPr="0014157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_Toc492537876 \h </w:instrText>
        </w:r>
        <w:r w:rsidR="00F42175" w:rsidRPr="0014157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42175" w:rsidRPr="0014157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500DF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="00F42175" w:rsidRPr="0014157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  <w:r w:rsidR="00F42175" w:rsidRPr="00141572">
        <w:rPr>
          <w:rFonts w:ascii="Times New Roman" w:hAnsi="Times New Roman" w:cs="Times New Roman"/>
          <w:sz w:val="28"/>
          <w:szCs w:val="28"/>
        </w:rPr>
        <w:fldChar w:fldCharType="end"/>
      </w:r>
    </w:p>
    <w:p w:rsidR="00D00840" w:rsidRPr="00821652" w:rsidRDefault="00D00840" w:rsidP="00D00840">
      <w:pPr>
        <w:pStyle w:val="2"/>
        <w:pageBreakBefore/>
        <w:spacing w:before="0" w:after="12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492537874"/>
      <w:r w:rsidRPr="0082165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В</w:t>
      </w:r>
      <w:r w:rsidR="00500EF2">
        <w:rPr>
          <w:rFonts w:ascii="Times New Roman" w:hAnsi="Times New Roman" w:cs="Times New Roman"/>
          <w:b/>
          <w:color w:val="auto"/>
          <w:sz w:val="28"/>
          <w:szCs w:val="28"/>
        </w:rPr>
        <w:t>ВЕДЕНИЕ</w:t>
      </w:r>
      <w:bookmarkEnd w:id="0"/>
    </w:p>
    <w:p w:rsidR="008D4C55" w:rsidRDefault="00D00840" w:rsidP="003D0C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7E71D2">
        <w:rPr>
          <w:rFonts w:ascii="Times New Roman" w:hAnsi="Times New Roman" w:cs="Times New Roman"/>
          <w:sz w:val="28"/>
          <w:szCs w:val="28"/>
        </w:rPr>
        <w:t xml:space="preserve">огласно положению </w:t>
      </w:r>
      <w:r w:rsidR="00E6047C" w:rsidRPr="00E6047C">
        <w:rPr>
          <w:rFonts w:ascii="Times New Roman" w:hAnsi="Times New Roman" w:cs="Times New Roman"/>
          <w:sz w:val="28"/>
          <w:szCs w:val="28"/>
        </w:rPr>
        <w:t>о Межрегиональном территориальном управлении Федеральной службы по надзору в сфере транспорта по Сибирскому федеральному округу», утвержденн</w:t>
      </w:r>
      <w:r w:rsidR="00E6047C">
        <w:rPr>
          <w:rFonts w:ascii="Times New Roman" w:hAnsi="Times New Roman" w:cs="Times New Roman"/>
          <w:sz w:val="28"/>
          <w:szCs w:val="28"/>
        </w:rPr>
        <w:t>ому</w:t>
      </w:r>
      <w:r w:rsidR="00E6047C" w:rsidRPr="00E6047C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="00E6047C" w:rsidRPr="00E6047C"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 w:rsidR="00E6047C" w:rsidRPr="00E6047C">
        <w:rPr>
          <w:rFonts w:ascii="Times New Roman" w:hAnsi="Times New Roman" w:cs="Times New Roman"/>
          <w:sz w:val="28"/>
          <w:szCs w:val="28"/>
        </w:rPr>
        <w:t xml:space="preserve"> от 07.11.2022 г. № ВБ-505фс</w:t>
      </w:r>
      <w:r w:rsidRPr="00BD2A5B">
        <w:rPr>
          <w:rFonts w:ascii="Times New Roman" w:hAnsi="Times New Roman" w:cs="Times New Roman"/>
          <w:sz w:val="28"/>
          <w:szCs w:val="28"/>
        </w:rPr>
        <w:t xml:space="preserve">, </w:t>
      </w:r>
      <w:r w:rsidR="00E6047C">
        <w:rPr>
          <w:rFonts w:ascii="Times New Roman" w:hAnsi="Times New Roman" w:cs="Times New Roman"/>
          <w:sz w:val="28"/>
          <w:szCs w:val="28"/>
        </w:rPr>
        <w:t xml:space="preserve">МТУ </w:t>
      </w:r>
      <w:proofErr w:type="spellStart"/>
      <w:r w:rsidR="00E6047C"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 w:rsidR="00E6047C">
        <w:rPr>
          <w:rFonts w:ascii="Times New Roman" w:hAnsi="Times New Roman" w:cs="Times New Roman"/>
          <w:sz w:val="28"/>
          <w:szCs w:val="28"/>
        </w:rPr>
        <w:t xml:space="preserve"> по СФО</w:t>
      </w:r>
      <w:r w:rsidR="008D4C5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D4C55">
        <w:rPr>
          <w:rFonts w:ascii="Times New Roman" w:hAnsi="Times New Roman" w:cs="Times New Roman"/>
          <w:sz w:val="28"/>
          <w:szCs w:val="28"/>
        </w:rPr>
        <w:t>Госжелдорнадзор</w:t>
      </w:r>
      <w:proofErr w:type="spellEnd"/>
      <w:r w:rsidR="008D4C55">
        <w:rPr>
          <w:rFonts w:ascii="Times New Roman" w:hAnsi="Times New Roman" w:cs="Times New Roman"/>
          <w:sz w:val="28"/>
          <w:szCs w:val="28"/>
        </w:rPr>
        <w:t>)</w:t>
      </w:r>
      <w:r w:rsidR="00E6047C">
        <w:rPr>
          <w:rFonts w:ascii="Times New Roman" w:hAnsi="Times New Roman" w:cs="Times New Roman"/>
          <w:sz w:val="28"/>
          <w:szCs w:val="28"/>
        </w:rPr>
        <w:t xml:space="preserve"> (далее - Управление)</w:t>
      </w:r>
      <w:r w:rsidR="00B86881" w:rsidRPr="00B86881">
        <w:rPr>
          <w:rFonts w:ascii="Times New Roman" w:hAnsi="Times New Roman" w:cs="Times New Roman"/>
          <w:sz w:val="28"/>
          <w:szCs w:val="28"/>
        </w:rPr>
        <w:t xml:space="preserve"> </w:t>
      </w:r>
      <w:r w:rsidR="00E6047C" w:rsidRPr="00E6047C">
        <w:rPr>
          <w:rFonts w:ascii="Times New Roman" w:hAnsi="Times New Roman" w:cs="Times New Roman"/>
          <w:sz w:val="28"/>
          <w:szCs w:val="28"/>
        </w:rPr>
        <w:t xml:space="preserve">является территориальным органом межрегионального уровня Федеральной службы по надзору в сфере транспорта, осуществляющим функции по федеральному государственному контролю (надзору) </w:t>
      </w:r>
      <w:r w:rsidR="00E6047C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E6047C" w:rsidRPr="00E6047C">
        <w:rPr>
          <w:rFonts w:ascii="Times New Roman" w:hAnsi="Times New Roman" w:cs="Times New Roman"/>
          <w:sz w:val="28"/>
          <w:szCs w:val="28"/>
        </w:rPr>
        <w:t>в области железнодорожного транспорта</w:t>
      </w:r>
      <w:r w:rsidR="00E6047C">
        <w:rPr>
          <w:rFonts w:ascii="Times New Roman" w:hAnsi="Times New Roman" w:cs="Times New Roman"/>
          <w:sz w:val="28"/>
          <w:szCs w:val="28"/>
        </w:rPr>
        <w:t xml:space="preserve">, </w:t>
      </w:r>
      <w:r w:rsidR="00E6047C" w:rsidRPr="00E6047C">
        <w:rPr>
          <w:rFonts w:ascii="Times New Roman" w:hAnsi="Times New Roman" w:cs="Times New Roman"/>
          <w:sz w:val="28"/>
          <w:szCs w:val="28"/>
        </w:rPr>
        <w:t>а также поконтролю</w:t>
      </w:r>
      <w:proofErr w:type="gramEnd"/>
      <w:r w:rsidR="00E6047C" w:rsidRPr="00E6047C">
        <w:rPr>
          <w:rFonts w:ascii="Times New Roman" w:hAnsi="Times New Roman" w:cs="Times New Roman"/>
          <w:sz w:val="28"/>
          <w:szCs w:val="28"/>
        </w:rPr>
        <w:t xml:space="preserve"> за осуществлением переданных Российской Федерацией органам государственной власти субъектов Российской Федерации полномочий по осуществлению федерального государственного контроля (надзора) за соблюдением правил технической эксплуатации внеуличного транспорта и правил пользования внеуличным транспортом в соответствии с Федеральным законом "О внеуличном транспорте</w:t>
      </w:r>
      <w:r w:rsidR="00B86881">
        <w:rPr>
          <w:rFonts w:ascii="Times New Roman" w:hAnsi="Times New Roman" w:cs="Times New Roman"/>
          <w:sz w:val="28"/>
          <w:szCs w:val="28"/>
        </w:rPr>
        <w:t>»</w:t>
      </w:r>
      <w:r w:rsidR="008D4C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D4C55" w:rsidRPr="008D4C55">
        <w:rPr>
          <w:rFonts w:ascii="Times New Roman" w:hAnsi="Times New Roman" w:cs="Times New Roman"/>
          <w:sz w:val="28"/>
          <w:szCs w:val="28"/>
        </w:rPr>
        <w:t>Управление образовано в соответствии с постановлениями Правительства Российской Федерации от 07.04.2004 N 184 "Вопросы Федеральной службы по надзору в сфере транспорта" и от 30.07.2004 N 398 "Об утверждении Положения о Федеральной службе по надзору в сфере транспорта", указами Президента Российской Федерации от 09.03.2004 N 314 "О системе и структуре федеральных органов исполнительной власти" и от 20.05.2004 N 649 "Вопросы структурыфедеральных</w:t>
      </w:r>
      <w:proofErr w:type="gramEnd"/>
      <w:r w:rsidR="008D4C55" w:rsidRPr="008D4C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4C55" w:rsidRPr="008D4C55">
        <w:rPr>
          <w:rFonts w:ascii="Times New Roman" w:hAnsi="Times New Roman" w:cs="Times New Roman"/>
          <w:sz w:val="28"/>
          <w:szCs w:val="28"/>
        </w:rPr>
        <w:t>органов исполнительной власти", приказом Министерства транспорта Российской Федерации от 27.03.2012 N 83 "Об утверждении схем размещения территориальных органов Федеральной службы по надзору в сфере транспорта, Федерального агентства воздушного транспорта, Федерального агентства железнодорожного транспорта" и приказом Федеральной службы по надзору в сфере транспорта от 18.07.2022 N ВБ-324фс "О реорганизации территориальных органов Федеральной службы по надзору в сфере транспорта и создании Межрегионального</w:t>
      </w:r>
      <w:proofErr w:type="gramEnd"/>
      <w:r w:rsidR="008D4C55" w:rsidRPr="008D4C55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Федеральной службы по надзору в сфере транспорта по Сибирскому федеральному округу".</w:t>
      </w:r>
    </w:p>
    <w:p w:rsidR="008D4C55" w:rsidRDefault="008D4C55" w:rsidP="003D0C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C55">
        <w:rPr>
          <w:rFonts w:ascii="Times New Roman" w:hAnsi="Times New Roman" w:cs="Times New Roman"/>
          <w:sz w:val="28"/>
          <w:szCs w:val="28"/>
        </w:rPr>
        <w:t>Управление является правопреемником реорганизованн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8D4C55">
        <w:rPr>
          <w:rFonts w:ascii="Times New Roman" w:hAnsi="Times New Roman" w:cs="Times New Roman"/>
          <w:sz w:val="28"/>
          <w:szCs w:val="28"/>
        </w:rPr>
        <w:t>Сибирского управления государственного железнодорожного надзора Федеральной службы по надзору в сфере транспорта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0840" w:rsidRPr="00BD2A5B" w:rsidRDefault="00D00840" w:rsidP="003D0C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BD2A5B">
        <w:rPr>
          <w:rFonts w:ascii="Times New Roman" w:hAnsi="Times New Roman" w:cs="Times New Roman"/>
          <w:sz w:val="28"/>
          <w:szCs w:val="28"/>
        </w:rPr>
        <w:t xml:space="preserve"> осуществляет в установленных регионах транспортного обслуживания Западно-Сибир</w:t>
      </w:r>
      <w:r w:rsidR="00C80FE3">
        <w:rPr>
          <w:rFonts w:ascii="Times New Roman" w:hAnsi="Times New Roman" w:cs="Times New Roman"/>
          <w:sz w:val="28"/>
          <w:szCs w:val="28"/>
        </w:rPr>
        <w:t xml:space="preserve">ской, </w:t>
      </w:r>
      <w:r w:rsidRPr="00BD2A5B">
        <w:rPr>
          <w:rFonts w:ascii="Times New Roman" w:hAnsi="Times New Roman" w:cs="Times New Roman"/>
          <w:sz w:val="28"/>
          <w:szCs w:val="28"/>
        </w:rPr>
        <w:t>Красноярской</w:t>
      </w:r>
      <w:r w:rsidR="003E1EB1">
        <w:rPr>
          <w:rFonts w:ascii="Times New Roman" w:hAnsi="Times New Roman" w:cs="Times New Roman"/>
          <w:sz w:val="28"/>
          <w:szCs w:val="28"/>
        </w:rPr>
        <w:t xml:space="preserve"> и</w:t>
      </w:r>
      <w:r w:rsidR="00C80FE3" w:rsidRPr="00BD2A5B">
        <w:rPr>
          <w:rFonts w:ascii="Times New Roman" w:hAnsi="Times New Roman" w:cs="Times New Roman"/>
          <w:sz w:val="28"/>
          <w:szCs w:val="28"/>
        </w:rPr>
        <w:t>Восточно-Сибирской</w:t>
      </w:r>
      <w:r w:rsidRPr="00BD2A5B">
        <w:rPr>
          <w:rFonts w:ascii="Times New Roman" w:hAnsi="Times New Roman" w:cs="Times New Roman"/>
          <w:sz w:val="28"/>
          <w:szCs w:val="28"/>
        </w:rPr>
        <w:t xml:space="preserve"> железных дорог и на примыкающих к ним территориях, на которых расположены объекты железнодорожного транспорта</w:t>
      </w:r>
      <w:r w:rsidR="00B868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следующие функции</w:t>
      </w:r>
      <w:r w:rsidRPr="00BD2A5B">
        <w:rPr>
          <w:rFonts w:ascii="Times New Roman" w:hAnsi="Times New Roman" w:cs="Times New Roman"/>
          <w:sz w:val="28"/>
          <w:szCs w:val="28"/>
        </w:rPr>
        <w:t>:</w:t>
      </w:r>
    </w:p>
    <w:p w:rsidR="008D4C55" w:rsidRPr="008D4C55" w:rsidRDefault="008D4C55" w:rsidP="003E4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C55">
        <w:rPr>
          <w:rFonts w:ascii="Times New Roman" w:hAnsi="Times New Roman" w:cs="Times New Roman"/>
          <w:sz w:val="28"/>
          <w:szCs w:val="28"/>
        </w:rPr>
        <w:t>1. Осуществляет федеральный государственный контроль (надзор) в области железнодорожного транспорта за соблюдением обязательных требований в соответствии с Положением о федеральном государственном контроле (надзоре) в области железнодорожного транспорта, утвержденным постановлением Правительства Российской</w:t>
      </w:r>
      <w:r w:rsidR="003E47EF">
        <w:rPr>
          <w:rFonts w:ascii="Times New Roman" w:hAnsi="Times New Roman" w:cs="Times New Roman"/>
          <w:sz w:val="28"/>
          <w:szCs w:val="28"/>
        </w:rPr>
        <w:t xml:space="preserve"> Федерации от 25.06.2021 N 991.</w:t>
      </w:r>
    </w:p>
    <w:p w:rsidR="008D4C55" w:rsidRPr="008D4C55" w:rsidRDefault="008D4C55" w:rsidP="008D4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C55">
        <w:rPr>
          <w:rFonts w:ascii="Times New Roman" w:hAnsi="Times New Roman" w:cs="Times New Roman"/>
          <w:sz w:val="28"/>
          <w:szCs w:val="28"/>
        </w:rPr>
        <w:t xml:space="preserve">2. Выдает по результатам проверки теоретических знаний свидетельства, подтверждающие право на управление </w:t>
      </w:r>
      <w:proofErr w:type="gramStart"/>
      <w:r w:rsidRPr="008D4C55">
        <w:rPr>
          <w:rFonts w:ascii="Times New Roman" w:hAnsi="Times New Roman" w:cs="Times New Roman"/>
          <w:sz w:val="28"/>
          <w:szCs w:val="28"/>
        </w:rPr>
        <w:t>курсирующими</w:t>
      </w:r>
      <w:proofErr w:type="gramEnd"/>
      <w:r w:rsidRPr="008D4C55">
        <w:rPr>
          <w:rFonts w:ascii="Times New Roman" w:hAnsi="Times New Roman" w:cs="Times New Roman"/>
          <w:sz w:val="28"/>
          <w:szCs w:val="28"/>
        </w:rPr>
        <w:t xml:space="preserve"> по железнодорожным путям локомотивом, </w:t>
      </w:r>
      <w:proofErr w:type="spellStart"/>
      <w:r w:rsidRPr="008D4C55">
        <w:rPr>
          <w:rFonts w:ascii="Times New Roman" w:hAnsi="Times New Roman" w:cs="Times New Roman"/>
          <w:sz w:val="28"/>
          <w:szCs w:val="28"/>
        </w:rPr>
        <w:t>моторвагонным</w:t>
      </w:r>
      <w:proofErr w:type="spellEnd"/>
      <w:r w:rsidRPr="008D4C55">
        <w:rPr>
          <w:rFonts w:ascii="Times New Roman" w:hAnsi="Times New Roman" w:cs="Times New Roman"/>
          <w:sz w:val="28"/>
          <w:szCs w:val="28"/>
        </w:rPr>
        <w:t xml:space="preserve"> подвижным составом и (или) специальным </w:t>
      </w:r>
      <w:r w:rsidRPr="008D4C55">
        <w:rPr>
          <w:rFonts w:ascii="Times New Roman" w:hAnsi="Times New Roman" w:cs="Times New Roman"/>
          <w:sz w:val="28"/>
          <w:szCs w:val="28"/>
        </w:rPr>
        <w:lastRenderedPageBreak/>
        <w:t>самоходным подвижным составом, а также приостанавлива</w:t>
      </w:r>
      <w:r>
        <w:rPr>
          <w:rFonts w:ascii="Times New Roman" w:hAnsi="Times New Roman" w:cs="Times New Roman"/>
          <w:sz w:val="28"/>
          <w:szCs w:val="28"/>
        </w:rPr>
        <w:t>ет их действие и их аннулирует.</w:t>
      </w:r>
    </w:p>
    <w:p w:rsidR="008D4C55" w:rsidRPr="008D4C55" w:rsidRDefault="008D4C55" w:rsidP="008D4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C55">
        <w:rPr>
          <w:rFonts w:ascii="Times New Roman" w:hAnsi="Times New Roman" w:cs="Times New Roman"/>
          <w:sz w:val="28"/>
          <w:szCs w:val="28"/>
        </w:rPr>
        <w:t>3. Участвует в установленном порядке в расследовании транспортных происшествий и иных событий, связанных с нарушением правил безопасности движения и эксплуатац</w:t>
      </w:r>
      <w:r>
        <w:rPr>
          <w:rFonts w:ascii="Times New Roman" w:hAnsi="Times New Roman" w:cs="Times New Roman"/>
          <w:sz w:val="28"/>
          <w:szCs w:val="28"/>
        </w:rPr>
        <w:t>ии железнодорожного транспорта.</w:t>
      </w:r>
    </w:p>
    <w:p w:rsidR="008D4C55" w:rsidRPr="008D4C55" w:rsidRDefault="008D4C55" w:rsidP="008D4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C55">
        <w:rPr>
          <w:rFonts w:ascii="Times New Roman" w:hAnsi="Times New Roman" w:cs="Times New Roman"/>
          <w:sz w:val="28"/>
          <w:szCs w:val="28"/>
        </w:rPr>
        <w:t>4. Ведет учет и отчетность по допущенным транспортным происшествиям и иным событиям, связанным с нарушением правил безопасности движения и эксплуатац</w:t>
      </w:r>
      <w:r>
        <w:rPr>
          <w:rFonts w:ascii="Times New Roman" w:hAnsi="Times New Roman" w:cs="Times New Roman"/>
          <w:sz w:val="28"/>
          <w:szCs w:val="28"/>
        </w:rPr>
        <w:t>ии железнодорожного транспорта.</w:t>
      </w:r>
    </w:p>
    <w:p w:rsidR="008D4C55" w:rsidRPr="008D4C55" w:rsidRDefault="008D4C55" w:rsidP="003E4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C55">
        <w:rPr>
          <w:rFonts w:ascii="Times New Roman" w:hAnsi="Times New Roman" w:cs="Times New Roman"/>
          <w:sz w:val="28"/>
          <w:szCs w:val="28"/>
        </w:rPr>
        <w:t xml:space="preserve">5. Осуществляет контроль за </w:t>
      </w:r>
      <w:proofErr w:type="gramStart"/>
      <w:r w:rsidRPr="008D4C55">
        <w:rPr>
          <w:rFonts w:ascii="Times New Roman" w:hAnsi="Times New Roman" w:cs="Times New Roman"/>
          <w:sz w:val="28"/>
          <w:szCs w:val="28"/>
        </w:rPr>
        <w:t>соответствием</w:t>
      </w:r>
      <w:proofErr w:type="gramEnd"/>
      <w:r w:rsidRPr="008D4C55">
        <w:rPr>
          <w:rFonts w:ascii="Times New Roman" w:hAnsi="Times New Roman" w:cs="Times New Roman"/>
          <w:sz w:val="28"/>
          <w:szCs w:val="28"/>
        </w:rPr>
        <w:t xml:space="preserve"> установленным требованиям функциональных подсистем единой государственной системы предупреждения и ликвидации чрезвычайных ситуаций в сфе</w:t>
      </w:r>
      <w:r w:rsidR="003E47EF">
        <w:rPr>
          <w:rFonts w:ascii="Times New Roman" w:hAnsi="Times New Roman" w:cs="Times New Roman"/>
          <w:sz w:val="28"/>
          <w:szCs w:val="28"/>
        </w:rPr>
        <w:t>ре железнодорожного транспорта.</w:t>
      </w:r>
    </w:p>
    <w:p w:rsidR="008D4C55" w:rsidRPr="008D4C55" w:rsidRDefault="008D4C55" w:rsidP="003E4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C55">
        <w:rPr>
          <w:rFonts w:ascii="Times New Roman" w:hAnsi="Times New Roman" w:cs="Times New Roman"/>
          <w:sz w:val="28"/>
          <w:szCs w:val="28"/>
        </w:rPr>
        <w:t xml:space="preserve">6. Участвует </w:t>
      </w:r>
      <w:proofErr w:type="gramStart"/>
      <w:r w:rsidRPr="008D4C55">
        <w:rPr>
          <w:rFonts w:ascii="Times New Roman" w:hAnsi="Times New Roman" w:cs="Times New Roman"/>
          <w:sz w:val="28"/>
          <w:szCs w:val="28"/>
        </w:rPr>
        <w:t>в пределах своей компетенции в осуществлении транзитных международных железнодорожных перевозок через территорию Российской Федерации в третьи страны при обеспечении</w:t>
      </w:r>
      <w:proofErr w:type="gramEnd"/>
      <w:r w:rsidRPr="008D4C55"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 w:rsidRPr="008D4C55">
        <w:rPr>
          <w:rFonts w:ascii="Times New Roman" w:hAnsi="Times New Roman" w:cs="Times New Roman"/>
          <w:sz w:val="28"/>
          <w:szCs w:val="28"/>
        </w:rPr>
        <w:t>прослеживаемости</w:t>
      </w:r>
      <w:proofErr w:type="spellEnd"/>
      <w:r w:rsidRPr="008D4C55">
        <w:rPr>
          <w:rFonts w:ascii="Times New Roman" w:hAnsi="Times New Roman" w:cs="Times New Roman"/>
          <w:sz w:val="28"/>
          <w:szCs w:val="28"/>
        </w:rPr>
        <w:t xml:space="preserve"> с использованием системы контроля, предусматривающей применение</w:t>
      </w:r>
      <w:r w:rsidR="003E47EF">
        <w:rPr>
          <w:rFonts w:ascii="Times New Roman" w:hAnsi="Times New Roman" w:cs="Times New Roman"/>
          <w:sz w:val="28"/>
          <w:szCs w:val="28"/>
        </w:rPr>
        <w:t xml:space="preserve"> средств идентификации (пломб).</w:t>
      </w:r>
    </w:p>
    <w:p w:rsidR="008D4C55" w:rsidRPr="008D4C55" w:rsidRDefault="008D4C55" w:rsidP="003E4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C55">
        <w:rPr>
          <w:rFonts w:ascii="Times New Roman" w:hAnsi="Times New Roman" w:cs="Times New Roman"/>
          <w:sz w:val="28"/>
          <w:szCs w:val="28"/>
        </w:rPr>
        <w:t>7. Участвует при необходимости в комиссии по определению точек (мест) примыкания строящихся, реконструируемых или восстановленных железнодорожных путей необщего пользования к железнодор</w:t>
      </w:r>
      <w:r w:rsidR="003E47EF">
        <w:rPr>
          <w:rFonts w:ascii="Times New Roman" w:hAnsi="Times New Roman" w:cs="Times New Roman"/>
          <w:sz w:val="28"/>
          <w:szCs w:val="28"/>
        </w:rPr>
        <w:t>ожным путям общего пользования.</w:t>
      </w:r>
    </w:p>
    <w:p w:rsidR="008D4C55" w:rsidRPr="008D4C55" w:rsidRDefault="008D4C55" w:rsidP="003E4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C55">
        <w:rPr>
          <w:rFonts w:ascii="Times New Roman" w:hAnsi="Times New Roman" w:cs="Times New Roman"/>
          <w:sz w:val="28"/>
          <w:szCs w:val="28"/>
        </w:rPr>
        <w:t>8. Участвует при необходимости в приемочной комиссии по постановке продукции железнодорожн</w:t>
      </w:r>
      <w:r w:rsidR="003E47EF">
        <w:rPr>
          <w:rFonts w:ascii="Times New Roman" w:hAnsi="Times New Roman" w:cs="Times New Roman"/>
          <w:sz w:val="28"/>
          <w:szCs w:val="28"/>
        </w:rPr>
        <w:t>ого назначения на производство.</w:t>
      </w:r>
    </w:p>
    <w:p w:rsidR="008D4C55" w:rsidRPr="008D4C55" w:rsidRDefault="008D4C55" w:rsidP="003E4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C55">
        <w:rPr>
          <w:rFonts w:ascii="Times New Roman" w:hAnsi="Times New Roman" w:cs="Times New Roman"/>
          <w:sz w:val="28"/>
          <w:szCs w:val="28"/>
        </w:rPr>
        <w:t>9. Участвует в установленном порядке в комиссиях по обследов</w:t>
      </w:r>
      <w:r w:rsidR="003E47EF">
        <w:rPr>
          <w:rFonts w:ascii="Times New Roman" w:hAnsi="Times New Roman" w:cs="Times New Roman"/>
          <w:sz w:val="28"/>
          <w:szCs w:val="28"/>
        </w:rPr>
        <w:t>анию железнодорожных переездов.</w:t>
      </w:r>
    </w:p>
    <w:p w:rsidR="008D4C55" w:rsidRPr="008D4C55" w:rsidRDefault="008D4C55" w:rsidP="003E4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C55">
        <w:rPr>
          <w:rFonts w:ascii="Times New Roman" w:hAnsi="Times New Roman" w:cs="Times New Roman"/>
          <w:sz w:val="28"/>
          <w:szCs w:val="28"/>
        </w:rPr>
        <w:t>10. Участвует при необходимости в работе по определению технического состояния железнодорожного подвижного состава, используемого для перевозок высших должностных лиц Российской Феде</w:t>
      </w:r>
      <w:r w:rsidR="003E47EF">
        <w:rPr>
          <w:rFonts w:ascii="Times New Roman" w:hAnsi="Times New Roman" w:cs="Times New Roman"/>
          <w:sz w:val="28"/>
          <w:szCs w:val="28"/>
        </w:rPr>
        <w:t>рации и иностранных государств.</w:t>
      </w:r>
    </w:p>
    <w:p w:rsidR="008D4C55" w:rsidRPr="008D4C55" w:rsidRDefault="008D4C55" w:rsidP="00457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C55">
        <w:rPr>
          <w:rFonts w:ascii="Times New Roman" w:hAnsi="Times New Roman" w:cs="Times New Roman"/>
          <w:sz w:val="28"/>
          <w:szCs w:val="28"/>
        </w:rPr>
        <w:t>11. Участвует при необходимости в присвоении поездам при перевозке высших должностных лиц Российской Федерации и иностранных государств определенного Федеральной службой охраны Российс</w:t>
      </w:r>
      <w:r w:rsidR="0045717B">
        <w:rPr>
          <w:rFonts w:ascii="Times New Roman" w:hAnsi="Times New Roman" w:cs="Times New Roman"/>
          <w:sz w:val="28"/>
          <w:szCs w:val="28"/>
        </w:rPr>
        <w:t>кой Федерации статуса литерных.</w:t>
      </w:r>
    </w:p>
    <w:p w:rsidR="008D4C55" w:rsidRPr="008D4C55" w:rsidRDefault="008D4C55" w:rsidP="00457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C55">
        <w:rPr>
          <w:rFonts w:ascii="Times New Roman" w:hAnsi="Times New Roman" w:cs="Times New Roman"/>
          <w:sz w:val="28"/>
          <w:szCs w:val="28"/>
        </w:rPr>
        <w:t>12. Готовит предложения о порядке сбора, накопления и анализа статистической информации о деятельности в сфере железнодорожного транспорта, отнес</w:t>
      </w:r>
      <w:r w:rsidR="0045717B">
        <w:rPr>
          <w:rFonts w:ascii="Times New Roman" w:hAnsi="Times New Roman" w:cs="Times New Roman"/>
          <w:sz w:val="28"/>
          <w:szCs w:val="28"/>
        </w:rPr>
        <w:t>енной к компетенции Управления.</w:t>
      </w:r>
    </w:p>
    <w:p w:rsidR="008D4C55" w:rsidRPr="008D4C55" w:rsidRDefault="008D4C55" w:rsidP="00457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C55">
        <w:rPr>
          <w:rFonts w:ascii="Times New Roman" w:hAnsi="Times New Roman" w:cs="Times New Roman"/>
          <w:sz w:val="28"/>
          <w:szCs w:val="28"/>
        </w:rPr>
        <w:t>13. Привлекает в установленном порядке для проработки вопросов, отнесенных к сфере железнодорожного и внеуличного транспорта, научные и иные организ</w:t>
      </w:r>
      <w:r w:rsidR="0045717B">
        <w:rPr>
          <w:rFonts w:ascii="Times New Roman" w:hAnsi="Times New Roman" w:cs="Times New Roman"/>
          <w:sz w:val="28"/>
          <w:szCs w:val="28"/>
        </w:rPr>
        <w:t>ации, специалистов и экспертов.</w:t>
      </w:r>
    </w:p>
    <w:p w:rsidR="008D4C55" w:rsidRPr="008D4C55" w:rsidRDefault="008D4C55" w:rsidP="00457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C55">
        <w:rPr>
          <w:rFonts w:ascii="Times New Roman" w:hAnsi="Times New Roman" w:cs="Times New Roman"/>
          <w:sz w:val="28"/>
          <w:szCs w:val="28"/>
        </w:rPr>
        <w:t>14. Участвует в установленном порядке в разработке мероприятий по повышению уровня безопасности движения и эксплуатации железнодорожного транспорта и иных технических средств, используемых</w:t>
      </w:r>
      <w:r w:rsidR="0045717B">
        <w:rPr>
          <w:rFonts w:ascii="Times New Roman" w:hAnsi="Times New Roman" w:cs="Times New Roman"/>
          <w:sz w:val="28"/>
          <w:szCs w:val="28"/>
        </w:rPr>
        <w:t xml:space="preserve"> на железнодорожном транспорте.</w:t>
      </w:r>
    </w:p>
    <w:p w:rsidR="008D4C55" w:rsidRPr="008D4C55" w:rsidRDefault="008D4C55" w:rsidP="00457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C55">
        <w:rPr>
          <w:rFonts w:ascii="Times New Roman" w:hAnsi="Times New Roman" w:cs="Times New Roman"/>
          <w:sz w:val="28"/>
          <w:szCs w:val="28"/>
        </w:rPr>
        <w:t>15. Готовит предложения по вопросам соблюдения законодательства в сфере железнодорожного транспорта и на внеуличном транспорте.</w:t>
      </w:r>
    </w:p>
    <w:p w:rsidR="008D4C55" w:rsidRPr="008D4C55" w:rsidRDefault="008D4C55" w:rsidP="00457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C55">
        <w:rPr>
          <w:rFonts w:ascii="Times New Roman" w:hAnsi="Times New Roman" w:cs="Times New Roman"/>
          <w:sz w:val="28"/>
          <w:szCs w:val="28"/>
        </w:rPr>
        <w:t xml:space="preserve">16. Содействует реализации на железнодорожном транспорте государственной политики в области профессиональной подготовки, аттестации и повышения </w:t>
      </w:r>
      <w:r w:rsidRPr="008D4C55">
        <w:rPr>
          <w:rFonts w:ascii="Times New Roman" w:hAnsi="Times New Roman" w:cs="Times New Roman"/>
          <w:sz w:val="28"/>
          <w:szCs w:val="28"/>
        </w:rPr>
        <w:lastRenderedPageBreak/>
        <w:t>квалификации кадров по вопросам, направленным на обе</w:t>
      </w:r>
      <w:r w:rsidR="0045717B">
        <w:rPr>
          <w:rFonts w:ascii="Times New Roman" w:hAnsi="Times New Roman" w:cs="Times New Roman"/>
          <w:sz w:val="28"/>
          <w:szCs w:val="28"/>
        </w:rPr>
        <w:t>спечение безопасности движения.</w:t>
      </w:r>
    </w:p>
    <w:p w:rsidR="008D4C55" w:rsidRPr="008D4C55" w:rsidRDefault="008D4C55" w:rsidP="00457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C55">
        <w:rPr>
          <w:rFonts w:ascii="Times New Roman" w:hAnsi="Times New Roman" w:cs="Times New Roman"/>
          <w:sz w:val="28"/>
          <w:szCs w:val="28"/>
        </w:rPr>
        <w:t xml:space="preserve">17. Осуществляет </w:t>
      </w:r>
      <w:proofErr w:type="gramStart"/>
      <w:r w:rsidRPr="008D4C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4C55">
        <w:rPr>
          <w:rFonts w:ascii="Times New Roman" w:hAnsi="Times New Roman" w:cs="Times New Roman"/>
          <w:sz w:val="28"/>
          <w:szCs w:val="28"/>
        </w:rPr>
        <w:t xml:space="preserve"> исполнением органами государственной власти субъектов Российской Федерации нормативных правовых актов, принимаемых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транспорта, по вопросам осуще</w:t>
      </w:r>
      <w:r w:rsidR="0045717B">
        <w:rPr>
          <w:rFonts w:ascii="Times New Roman" w:hAnsi="Times New Roman" w:cs="Times New Roman"/>
          <w:sz w:val="28"/>
          <w:szCs w:val="28"/>
        </w:rPr>
        <w:t>ствления переданных полномочий.</w:t>
      </w:r>
    </w:p>
    <w:p w:rsidR="008D4C55" w:rsidRPr="008D4C55" w:rsidRDefault="008D4C55" w:rsidP="00457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C55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8D4C55">
        <w:rPr>
          <w:rFonts w:ascii="Times New Roman" w:hAnsi="Times New Roman" w:cs="Times New Roman"/>
          <w:sz w:val="28"/>
          <w:szCs w:val="28"/>
        </w:rPr>
        <w:t>Осуществляет контроль за эффективностью и качеством осуществления переданных полномочий в соответствии с порядком,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транспорта, и с правилами, устанавливаемыми Правительством Российской Федерации; проводит проверку сведений о ненадлежащем исполнении (неисполнении) органами государственной власти субъектов Российской Ф</w:t>
      </w:r>
      <w:r w:rsidR="0045717B">
        <w:rPr>
          <w:rFonts w:ascii="Times New Roman" w:hAnsi="Times New Roman" w:cs="Times New Roman"/>
          <w:sz w:val="28"/>
          <w:szCs w:val="28"/>
        </w:rPr>
        <w:t>едерации переданных полномочий.</w:t>
      </w:r>
      <w:proofErr w:type="gramEnd"/>
    </w:p>
    <w:p w:rsidR="008D4C55" w:rsidRPr="008D4C55" w:rsidRDefault="008D4C55" w:rsidP="00457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C55">
        <w:rPr>
          <w:rFonts w:ascii="Times New Roman" w:hAnsi="Times New Roman" w:cs="Times New Roman"/>
          <w:sz w:val="28"/>
          <w:szCs w:val="28"/>
        </w:rPr>
        <w:t>19. Проводит проверки сведений о ненадлежащем исполнении (неисполнении) органами государственной власти субъектов Российской Федерации переданных полномочий в течение 30 календарных дней со дня поступления указанных сведений и выдачу заключения о надлежащем исполнении органами государственной власти субъектов Российской Ф</w:t>
      </w:r>
      <w:r w:rsidR="0045717B">
        <w:rPr>
          <w:rFonts w:ascii="Times New Roman" w:hAnsi="Times New Roman" w:cs="Times New Roman"/>
          <w:sz w:val="28"/>
          <w:szCs w:val="28"/>
        </w:rPr>
        <w:t>едерации переданных полномочий.</w:t>
      </w:r>
    </w:p>
    <w:p w:rsidR="00D00840" w:rsidRPr="00A94D3F" w:rsidRDefault="008D4C55" w:rsidP="008D4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C55">
        <w:rPr>
          <w:rFonts w:ascii="Times New Roman" w:hAnsi="Times New Roman" w:cs="Times New Roman"/>
          <w:sz w:val="28"/>
          <w:szCs w:val="28"/>
        </w:rPr>
        <w:t>20. Вносит предложения по содержанию и формам отчетности об осуществлении переданных полномочий, а также по срокам ее представления высшими должностными лицами субъекта Российской Федерации (руководителем высшего исполнительного органа государственной власти субъекта Российской Федерации)</w:t>
      </w:r>
      <w:proofErr w:type="gramStart"/>
      <w:r w:rsidRPr="008D4C55">
        <w:rPr>
          <w:rFonts w:ascii="Times New Roman" w:hAnsi="Times New Roman" w:cs="Times New Roman"/>
          <w:sz w:val="28"/>
          <w:szCs w:val="28"/>
        </w:rPr>
        <w:t>.</w:t>
      </w:r>
      <w:r w:rsidR="00D00840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D00840">
        <w:rPr>
          <w:rFonts w:ascii="Times New Roman" w:hAnsi="Times New Roman" w:cs="Times New Roman"/>
          <w:bCs/>
          <w:sz w:val="28"/>
          <w:szCs w:val="28"/>
        </w:rPr>
        <w:t xml:space="preserve"> свою очередь п</w:t>
      </w:r>
      <w:r w:rsidR="00D00840" w:rsidRPr="00A94D3F">
        <w:rPr>
          <w:rFonts w:ascii="Times New Roman" w:hAnsi="Times New Roman" w:cs="Times New Roman"/>
          <w:bCs/>
          <w:sz w:val="28"/>
          <w:szCs w:val="28"/>
        </w:rPr>
        <w:t xml:space="preserve">од государственным контролем (надзором) </w:t>
      </w:r>
      <w:r w:rsidR="00D00840" w:rsidRPr="00A94D3F">
        <w:rPr>
          <w:rFonts w:ascii="Times New Roman" w:hAnsi="Times New Roman" w:cs="Times New Roman"/>
          <w:sz w:val="28"/>
          <w:szCs w:val="28"/>
        </w:rPr>
        <w:t xml:space="preserve">понимается деятельность уполномоченных органов государственной власти (федеральных органов исполнительной власти и органов исполнительной власти субъектов Российской Федерации), направленная на предупреждение, выявление </w:t>
      </w:r>
      <w:proofErr w:type="gramStart"/>
      <w:r w:rsidR="00D00840" w:rsidRPr="00A94D3F">
        <w:rPr>
          <w:rFonts w:ascii="Times New Roman" w:hAnsi="Times New Roman" w:cs="Times New Roman"/>
          <w:sz w:val="28"/>
          <w:szCs w:val="28"/>
        </w:rPr>
        <w:t xml:space="preserve">и пресечение нарушений юридическими лицами, их руководителями и иными должностными лицами, индивидуальными предпринимателями, их уполномоченными представителями требований, установленных </w:t>
      </w:r>
      <w:r w:rsidR="009C5432">
        <w:rPr>
          <w:rFonts w:ascii="Times New Roman" w:hAnsi="Times New Roman" w:cs="Times New Roman"/>
          <w:bCs/>
          <w:sz w:val="28"/>
          <w:szCs w:val="28"/>
        </w:rPr>
        <w:t>законодательством Российской Федерации</w:t>
      </w:r>
      <w:r w:rsidR="00D00840" w:rsidRPr="00A94D3F">
        <w:rPr>
          <w:rFonts w:ascii="Times New Roman" w:hAnsi="Times New Roman" w:cs="Times New Roman"/>
          <w:sz w:val="28"/>
          <w:szCs w:val="28"/>
        </w:rPr>
        <w:t xml:space="preserve">, посредством организации и проведения проверок юридических лиц, индивидуальных предпринимателей, </w:t>
      </w:r>
      <w:bookmarkStart w:id="1" w:name="_Hlk479236311"/>
      <w:r w:rsidR="00D00840" w:rsidRPr="00A94D3F">
        <w:rPr>
          <w:rFonts w:ascii="Times New Roman" w:hAnsi="Times New Roman" w:cs="Times New Roman"/>
          <w:sz w:val="28"/>
          <w:szCs w:val="28"/>
        </w:rPr>
        <w:t>организации и проведения мероприятий по профилактике нарушений обязательных требований, мероприятий по контролю, осуществляемых без взаимодействия с юридическими лицами</w:t>
      </w:r>
      <w:bookmarkEnd w:id="1"/>
      <w:r w:rsidR="00D00840" w:rsidRPr="00A94D3F">
        <w:rPr>
          <w:rFonts w:ascii="Times New Roman" w:hAnsi="Times New Roman" w:cs="Times New Roman"/>
          <w:sz w:val="28"/>
          <w:szCs w:val="28"/>
        </w:rPr>
        <w:t>, индивидуальными предпринимателями, принятия предусмотренных законодательством Российской Федерации мер по пресечению и (или</w:t>
      </w:r>
      <w:proofErr w:type="gramEnd"/>
      <w:r w:rsidR="00D00840" w:rsidRPr="00A94D3F">
        <w:rPr>
          <w:rFonts w:ascii="Times New Roman" w:hAnsi="Times New Roman" w:cs="Times New Roman"/>
          <w:sz w:val="28"/>
          <w:szCs w:val="28"/>
        </w:rPr>
        <w:t xml:space="preserve">) устранению последствий выявленных нарушений, а также деятельность указанных уполномоченных органов государственной власти по систематическому наблюдению за исполнением обязательных требований, анализу и прогнозированию состояния исполнения обязательных требований при осуществлении деятельности юридическими лицами, индивидуальными предпринимателями. </w:t>
      </w:r>
    </w:p>
    <w:p w:rsidR="00D00840" w:rsidRPr="00821652" w:rsidRDefault="00402B10" w:rsidP="003D0CCC">
      <w:pPr>
        <w:pStyle w:val="3"/>
        <w:pageBreakBefore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492537875"/>
      <w:r w:rsidRPr="00402B1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1.</w:t>
      </w:r>
      <w:r w:rsidR="00D00840">
        <w:rPr>
          <w:rFonts w:ascii="Times New Roman" w:hAnsi="Times New Roman" w:cs="Times New Roman"/>
          <w:b/>
          <w:color w:val="auto"/>
          <w:sz w:val="28"/>
          <w:szCs w:val="28"/>
        </w:rPr>
        <w:t>ДОКЛАД ПО ПРАВОПРИМЕНИТЕЛЬНОЙ ПРАКТИКЕ</w:t>
      </w:r>
      <w:bookmarkEnd w:id="2"/>
    </w:p>
    <w:p w:rsidR="00D00840" w:rsidRPr="00402B10" w:rsidRDefault="00D00840" w:rsidP="003D0CCC">
      <w:pPr>
        <w:pStyle w:val="a3"/>
        <w:numPr>
          <w:ilvl w:val="1"/>
          <w:numId w:val="4"/>
        </w:numPr>
        <w:tabs>
          <w:tab w:val="left" w:pos="426"/>
        </w:tabs>
        <w:spacing w:before="240" w:after="12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2B10">
        <w:rPr>
          <w:rFonts w:ascii="Times New Roman" w:hAnsi="Times New Roman" w:cs="Times New Roman"/>
          <w:b/>
          <w:bCs/>
          <w:sz w:val="28"/>
          <w:szCs w:val="28"/>
        </w:rPr>
        <w:t>Общие сведения</w:t>
      </w:r>
    </w:p>
    <w:p w:rsidR="00D00840" w:rsidRPr="00CE45CF" w:rsidRDefault="00D00840" w:rsidP="00CE45C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40CB2">
        <w:rPr>
          <w:rFonts w:ascii="Times New Roman" w:hAnsi="Times New Roman" w:cs="Times New Roman"/>
          <w:bCs/>
          <w:sz w:val="28"/>
          <w:szCs w:val="28"/>
        </w:rPr>
        <w:t>Доклад по правоприменительной практике подготовлен в рамках реализации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статьи </w:t>
      </w:r>
      <w:r w:rsidR="00CE45CF">
        <w:rPr>
          <w:rFonts w:ascii="Times New Roman" w:hAnsi="Times New Roman" w:cs="Times New Roman"/>
          <w:bCs/>
          <w:sz w:val="28"/>
          <w:szCs w:val="28"/>
        </w:rPr>
        <w:t>47</w:t>
      </w:r>
      <w:r w:rsidR="00B868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5CF" w:rsidRPr="00CE45CF">
        <w:rPr>
          <w:rFonts w:ascii="Times New Roman" w:hAnsi="Times New Roman" w:cs="Times New Roman"/>
          <w:bCs/>
          <w:sz w:val="28"/>
          <w:szCs w:val="28"/>
        </w:rPr>
        <w:t>Федеральн</w:t>
      </w:r>
      <w:r w:rsidR="00CE45CF">
        <w:rPr>
          <w:rFonts w:ascii="Times New Roman" w:hAnsi="Times New Roman" w:cs="Times New Roman"/>
          <w:bCs/>
          <w:sz w:val="28"/>
          <w:szCs w:val="28"/>
        </w:rPr>
        <w:t>ого</w:t>
      </w:r>
      <w:r w:rsidR="00CE45CF" w:rsidRPr="00CE45CF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CE45CF">
        <w:rPr>
          <w:rFonts w:ascii="Times New Roman" w:hAnsi="Times New Roman" w:cs="Times New Roman"/>
          <w:bCs/>
          <w:sz w:val="28"/>
          <w:szCs w:val="28"/>
        </w:rPr>
        <w:t xml:space="preserve">а от 31 июля 2020 г. N 248-ФЗ </w:t>
      </w:r>
      <w:r w:rsidR="00CE45CF" w:rsidRPr="00CE45CF">
        <w:rPr>
          <w:rFonts w:ascii="Times New Roman" w:hAnsi="Times New Roman" w:cs="Times New Roman"/>
          <w:bCs/>
          <w:sz w:val="28"/>
          <w:szCs w:val="28"/>
        </w:rPr>
        <w:t>"О государственном контроле (надзоре) и муниципальном контроле в Российской Федерации"</w:t>
      </w:r>
      <w:r>
        <w:rPr>
          <w:rFonts w:ascii="Times New Roman" w:hAnsi="Times New Roman" w:cs="Times New Roman"/>
          <w:bCs/>
          <w:sz w:val="28"/>
          <w:szCs w:val="28"/>
        </w:rPr>
        <w:t>, пункта 4.3. паспорта ведомственного приоритетного проекта Федеральной службы по надзору в сфере транспорта «Совершенствование контрольно-надзорной деятельности в сфере транспорта в Российской Федерации».</w:t>
      </w:r>
      <w:proofErr w:type="gramEnd"/>
    </w:p>
    <w:p w:rsidR="00D00840" w:rsidRPr="00A94D3F" w:rsidRDefault="00D00840" w:rsidP="001B5E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94D3F">
        <w:rPr>
          <w:rFonts w:ascii="Times New Roman" w:eastAsia="Calibri" w:hAnsi="Times New Roman" w:cs="Times New Roman"/>
          <w:i/>
          <w:sz w:val="28"/>
          <w:szCs w:val="28"/>
        </w:rPr>
        <w:t>Целями обобщения и анализа правоприменительной практики являются:</w:t>
      </w:r>
    </w:p>
    <w:p w:rsidR="00D00840" w:rsidRDefault="00D00840" w:rsidP="001B5E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94D3F">
        <w:rPr>
          <w:rFonts w:ascii="Times New Roman" w:eastAsia="Calibri" w:hAnsi="Times New Roman" w:cs="Times New Roman"/>
          <w:sz w:val="28"/>
          <w:szCs w:val="28"/>
        </w:rPr>
        <w:t xml:space="preserve"> обеспечение единства практики применения органами государственного контроля (надзора), его подразделениями и территориальными органами федеральных законов и иных нормативных правовых актов Российской Федерации, иных нормативных документов, обязательность применения которых установлена законодательством Российской Федерации (далее - обязательные требования); </w:t>
      </w:r>
    </w:p>
    <w:p w:rsidR="00D00840" w:rsidRDefault="00D00840" w:rsidP="001B5E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94D3F">
        <w:rPr>
          <w:rFonts w:ascii="Times New Roman" w:eastAsia="Calibri" w:hAnsi="Times New Roman" w:cs="Times New Roman"/>
          <w:sz w:val="28"/>
          <w:szCs w:val="28"/>
        </w:rPr>
        <w:t xml:space="preserve">обеспечение доступности сведений о правоприменительной практике органов государственного контроля (надзора), органов муниципального контроля путем их доведения до сведения органов государственной власти субъектов Российской Федерации, органов местного самоуправления, юридических лиц и индивидуальных предпринимателей (далее - объекты государственного надзора); </w:t>
      </w:r>
    </w:p>
    <w:p w:rsidR="00D00840" w:rsidRDefault="00D00840" w:rsidP="001B5E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94D3F">
        <w:rPr>
          <w:rFonts w:ascii="Times New Roman" w:eastAsia="Calibri" w:hAnsi="Times New Roman" w:cs="Times New Roman"/>
          <w:sz w:val="28"/>
          <w:szCs w:val="28"/>
        </w:rPr>
        <w:t>совершенствование нормативных правовых актов для устранения устаревших, дублирующих и избыточных обязательных требований, устранения избыточных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контрольно-надзорных функций.</w:t>
      </w:r>
    </w:p>
    <w:p w:rsidR="00D00840" w:rsidRDefault="00D00840" w:rsidP="001B5E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94D3F">
        <w:rPr>
          <w:rFonts w:ascii="Times New Roman" w:eastAsia="Calibri" w:hAnsi="Times New Roman" w:cs="Times New Roman"/>
          <w:sz w:val="28"/>
          <w:szCs w:val="28"/>
        </w:rPr>
        <w:t>повышение результативности и эффективности контрольно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94D3F">
        <w:rPr>
          <w:rFonts w:ascii="Times New Roman" w:eastAsia="Calibri" w:hAnsi="Times New Roman" w:cs="Times New Roman"/>
          <w:sz w:val="28"/>
          <w:szCs w:val="28"/>
        </w:rPr>
        <w:t xml:space="preserve">надзорной деятельности; </w:t>
      </w:r>
    </w:p>
    <w:p w:rsidR="00D00840" w:rsidRDefault="00D00840" w:rsidP="001B5E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94D3F">
        <w:rPr>
          <w:rFonts w:ascii="Times New Roman" w:eastAsia="Calibri" w:hAnsi="Times New Roman" w:cs="Times New Roman"/>
          <w:i/>
          <w:sz w:val="28"/>
          <w:szCs w:val="28"/>
        </w:rPr>
        <w:t>Задачами обобщения и анализа правопр</w:t>
      </w:r>
      <w:r>
        <w:rPr>
          <w:rFonts w:ascii="Times New Roman" w:eastAsia="Calibri" w:hAnsi="Times New Roman" w:cs="Times New Roman"/>
          <w:i/>
          <w:sz w:val="28"/>
          <w:szCs w:val="28"/>
        </w:rPr>
        <w:t>именительной практики являются:</w:t>
      </w:r>
    </w:p>
    <w:p w:rsidR="00D00840" w:rsidRDefault="00D00840" w:rsidP="001B5E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D3F">
        <w:rPr>
          <w:rFonts w:ascii="Times New Roman" w:eastAsia="Calibri" w:hAnsi="Times New Roman" w:cs="Times New Roman"/>
          <w:sz w:val="28"/>
          <w:szCs w:val="28"/>
        </w:rPr>
        <w:t>- выявление проблемных вопросов применения органом государственного контроля (надзора), его подразделениями и территориальными ор</w:t>
      </w:r>
      <w:r>
        <w:rPr>
          <w:rFonts w:ascii="Times New Roman" w:eastAsia="Calibri" w:hAnsi="Times New Roman" w:cs="Times New Roman"/>
          <w:sz w:val="28"/>
          <w:szCs w:val="28"/>
        </w:rPr>
        <w:t>ганами обязательных требований;</w:t>
      </w:r>
    </w:p>
    <w:p w:rsidR="00D00840" w:rsidRDefault="00D00840" w:rsidP="001B5E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94D3F">
        <w:rPr>
          <w:rFonts w:ascii="Times New Roman" w:eastAsia="Calibri" w:hAnsi="Times New Roman" w:cs="Times New Roman"/>
          <w:sz w:val="28"/>
          <w:szCs w:val="28"/>
        </w:rPr>
        <w:t>выработка с привлечением широкого круга заинтересованных лиц оптимальных решений проблемных вопросов правопримените</w:t>
      </w:r>
      <w:r>
        <w:rPr>
          <w:rFonts w:ascii="Times New Roman" w:eastAsia="Calibri" w:hAnsi="Times New Roman" w:cs="Times New Roman"/>
          <w:sz w:val="28"/>
          <w:szCs w:val="28"/>
        </w:rPr>
        <w:t>льной практики и их реализация;</w:t>
      </w:r>
    </w:p>
    <w:p w:rsidR="00D00840" w:rsidRDefault="00D00840" w:rsidP="001B5E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94D3F">
        <w:rPr>
          <w:rFonts w:ascii="Times New Roman" w:eastAsia="Calibri" w:hAnsi="Times New Roman" w:cs="Times New Roman"/>
          <w:sz w:val="28"/>
          <w:szCs w:val="28"/>
        </w:rPr>
        <w:t>выявление устаревших, дублирующих и избыточных обязательных требований, подготовка и внесени</w:t>
      </w:r>
      <w:r>
        <w:rPr>
          <w:rFonts w:ascii="Times New Roman" w:eastAsia="Calibri" w:hAnsi="Times New Roman" w:cs="Times New Roman"/>
          <w:sz w:val="28"/>
          <w:szCs w:val="28"/>
        </w:rPr>
        <w:t>е предложений по их устранению;</w:t>
      </w:r>
    </w:p>
    <w:p w:rsidR="00D00840" w:rsidRDefault="00D00840" w:rsidP="001B5E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94D3F">
        <w:rPr>
          <w:rFonts w:ascii="Times New Roman" w:eastAsia="Calibri" w:hAnsi="Times New Roman" w:cs="Times New Roman"/>
          <w:sz w:val="28"/>
          <w:szCs w:val="28"/>
        </w:rPr>
        <w:t>выявление избыточных контрольно-надзорных функций, подготовка и внесени</w:t>
      </w:r>
      <w:r>
        <w:rPr>
          <w:rFonts w:ascii="Times New Roman" w:eastAsia="Calibri" w:hAnsi="Times New Roman" w:cs="Times New Roman"/>
          <w:sz w:val="28"/>
          <w:szCs w:val="28"/>
        </w:rPr>
        <w:t>е предложений по их устранению;</w:t>
      </w:r>
    </w:p>
    <w:p w:rsidR="00D00840" w:rsidRDefault="00D00840" w:rsidP="001B5E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94D3F">
        <w:rPr>
          <w:rFonts w:ascii="Times New Roman" w:eastAsia="Calibri" w:hAnsi="Times New Roman" w:cs="Times New Roman"/>
          <w:sz w:val="28"/>
          <w:szCs w:val="28"/>
        </w:rPr>
        <w:t xml:space="preserve">подготовка предложений по совершенствованию законодательства; выявление типичных нарушений обязательных требований и подготовка предложений по реализации профилактических мероприятий для их </w:t>
      </w:r>
      <w:r>
        <w:rPr>
          <w:rFonts w:ascii="Times New Roman" w:eastAsia="Calibri" w:hAnsi="Times New Roman" w:cs="Times New Roman"/>
          <w:sz w:val="28"/>
          <w:szCs w:val="28"/>
        </w:rPr>
        <w:t>предупреждения;</w:t>
      </w:r>
    </w:p>
    <w:p w:rsidR="00D00840" w:rsidRPr="00A94D3F" w:rsidRDefault="00D00840" w:rsidP="001B5E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94D3F">
        <w:rPr>
          <w:rFonts w:ascii="Times New Roman" w:eastAsia="Calibri" w:hAnsi="Times New Roman" w:cs="Times New Roman"/>
          <w:sz w:val="28"/>
          <w:szCs w:val="28"/>
        </w:rPr>
        <w:t xml:space="preserve">выработка рекомендаций в отношении мер, которые должны </w:t>
      </w:r>
      <w:proofErr w:type="gramStart"/>
      <w:r w:rsidRPr="00A94D3F">
        <w:rPr>
          <w:rFonts w:ascii="Times New Roman" w:eastAsia="Calibri" w:hAnsi="Times New Roman" w:cs="Times New Roman"/>
          <w:sz w:val="28"/>
          <w:szCs w:val="28"/>
        </w:rPr>
        <w:t>применятся</w:t>
      </w:r>
      <w:proofErr w:type="gramEnd"/>
      <w:r w:rsidRPr="00A94D3F">
        <w:rPr>
          <w:rFonts w:ascii="Times New Roman" w:eastAsia="Calibri" w:hAnsi="Times New Roman" w:cs="Times New Roman"/>
          <w:sz w:val="28"/>
          <w:szCs w:val="28"/>
        </w:rPr>
        <w:t xml:space="preserve"> объектами государственного надзора в целях недопущения типичных на</w:t>
      </w:r>
      <w:r>
        <w:rPr>
          <w:rFonts w:ascii="Times New Roman" w:eastAsia="Calibri" w:hAnsi="Times New Roman" w:cs="Times New Roman"/>
          <w:sz w:val="28"/>
          <w:szCs w:val="28"/>
        </w:rPr>
        <w:t>рушений обязательных требований.</w:t>
      </w:r>
    </w:p>
    <w:p w:rsidR="00D00840" w:rsidRPr="00500EF2" w:rsidRDefault="00500EF2" w:rsidP="00500EF2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D00840" w:rsidRPr="00500EF2">
        <w:rPr>
          <w:rFonts w:ascii="Times New Roman" w:hAnsi="Times New Roman" w:cs="Times New Roman"/>
          <w:b/>
          <w:sz w:val="28"/>
          <w:szCs w:val="28"/>
        </w:rPr>
        <w:t>2. Сведения о результатах правоприменительной практики Управления за</w:t>
      </w:r>
      <w:r w:rsidR="00163E9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00840" w:rsidRPr="00500E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9B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B632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63E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9B5">
        <w:rPr>
          <w:rFonts w:ascii="Times New Roman" w:hAnsi="Times New Roman" w:cs="Times New Roman"/>
          <w:b/>
          <w:sz w:val="28"/>
          <w:szCs w:val="28"/>
        </w:rPr>
        <w:t>квартал</w:t>
      </w:r>
      <w:r w:rsidR="00163E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840" w:rsidRPr="00500EF2">
        <w:rPr>
          <w:rFonts w:ascii="Times New Roman" w:hAnsi="Times New Roman" w:cs="Times New Roman"/>
          <w:b/>
          <w:sz w:val="28"/>
          <w:szCs w:val="28"/>
        </w:rPr>
        <w:t>20</w:t>
      </w:r>
      <w:r w:rsidR="002E751A">
        <w:rPr>
          <w:rFonts w:ascii="Times New Roman" w:hAnsi="Times New Roman" w:cs="Times New Roman"/>
          <w:b/>
          <w:sz w:val="28"/>
          <w:szCs w:val="28"/>
        </w:rPr>
        <w:t>2</w:t>
      </w:r>
      <w:r w:rsidR="005949B5">
        <w:rPr>
          <w:rFonts w:ascii="Times New Roman" w:hAnsi="Times New Roman" w:cs="Times New Roman"/>
          <w:b/>
          <w:sz w:val="28"/>
          <w:szCs w:val="28"/>
        </w:rPr>
        <w:t>3</w:t>
      </w:r>
      <w:r w:rsidR="00D00840" w:rsidRPr="00500EF2">
        <w:rPr>
          <w:rFonts w:ascii="Times New Roman" w:hAnsi="Times New Roman" w:cs="Times New Roman"/>
          <w:b/>
          <w:sz w:val="28"/>
          <w:szCs w:val="28"/>
        </w:rPr>
        <w:t>год</w:t>
      </w:r>
      <w:r w:rsidR="00830755">
        <w:rPr>
          <w:rFonts w:ascii="Times New Roman" w:hAnsi="Times New Roman" w:cs="Times New Roman"/>
          <w:b/>
          <w:sz w:val="28"/>
          <w:szCs w:val="28"/>
        </w:rPr>
        <w:t>а</w:t>
      </w:r>
    </w:p>
    <w:p w:rsidR="00D00840" w:rsidRPr="001B5EB6" w:rsidRDefault="00D00840" w:rsidP="001B5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EB6">
        <w:rPr>
          <w:rFonts w:ascii="Times New Roman" w:hAnsi="Times New Roman" w:cs="Times New Roman"/>
          <w:sz w:val="28"/>
          <w:szCs w:val="28"/>
        </w:rPr>
        <w:t xml:space="preserve">Управление осуществляет государственный контроль (надзор) в соответствии с </w:t>
      </w:r>
      <w:r w:rsidR="00957B44" w:rsidRPr="00CE45CF">
        <w:rPr>
          <w:rFonts w:ascii="Times New Roman" w:hAnsi="Times New Roman" w:cs="Times New Roman"/>
          <w:bCs/>
          <w:sz w:val="28"/>
          <w:szCs w:val="28"/>
        </w:rPr>
        <w:t>Федеральн</w:t>
      </w:r>
      <w:r w:rsidR="00957B44">
        <w:rPr>
          <w:rFonts w:ascii="Times New Roman" w:hAnsi="Times New Roman" w:cs="Times New Roman"/>
          <w:bCs/>
          <w:sz w:val="28"/>
          <w:szCs w:val="28"/>
        </w:rPr>
        <w:t>ым</w:t>
      </w:r>
      <w:r w:rsidR="00957B44" w:rsidRPr="00CE45CF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957B44">
        <w:rPr>
          <w:rFonts w:ascii="Times New Roman" w:hAnsi="Times New Roman" w:cs="Times New Roman"/>
          <w:bCs/>
          <w:sz w:val="28"/>
          <w:szCs w:val="28"/>
        </w:rPr>
        <w:t xml:space="preserve">ом от 31 июля 2020 г. N 248-ФЗ </w:t>
      </w:r>
      <w:r w:rsidR="00957B44" w:rsidRPr="00CE45CF">
        <w:rPr>
          <w:rFonts w:ascii="Times New Roman" w:hAnsi="Times New Roman" w:cs="Times New Roman"/>
          <w:bCs/>
          <w:sz w:val="28"/>
          <w:szCs w:val="28"/>
        </w:rPr>
        <w:t>"О государственном контроле (надзоре) и муниципальном контроле в Российской Федерации"</w:t>
      </w:r>
      <w:r w:rsidRPr="001B5EB6">
        <w:rPr>
          <w:rFonts w:ascii="Times New Roman" w:hAnsi="Times New Roman" w:cs="Times New Roman"/>
          <w:sz w:val="28"/>
          <w:szCs w:val="28"/>
        </w:rPr>
        <w:t>.</w:t>
      </w:r>
    </w:p>
    <w:p w:rsidR="005D7572" w:rsidRDefault="00D00840" w:rsidP="005D757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EB6">
        <w:rPr>
          <w:rFonts w:ascii="Times New Roman" w:hAnsi="Times New Roman" w:cs="Times New Roman"/>
          <w:bCs/>
          <w:sz w:val="28"/>
          <w:szCs w:val="28"/>
        </w:rPr>
        <w:t xml:space="preserve">Контрольно-надзорная деятельность Управления реализуется посредством организации и проведения </w:t>
      </w:r>
      <w:r w:rsidR="005D7572">
        <w:rPr>
          <w:rFonts w:ascii="Times New Roman" w:hAnsi="Times New Roman" w:cs="Times New Roman"/>
          <w:bCs/>
          <w:sz w:val="28"/>
          <w:szCs w:val="28"/>
        </w:rPr>
        <w:t>контрольных (надзорных) мероприятий во в</w:t>
      </w:r>
      <w:r w:rsidR="005D7572" w:rsidRPr="005D7572">
        <w:rPr>
          <w:rFonts w:ascii="Times New Roman" w:hAnsi="Times New Roman" w:cs="Times New Roman"/>
          <w:bCs/>
          <w:sz w:val="28"/>
          <w:szCs w:val="28"/>
        </w:rPr>
        <w:t>заимодействие с контролируемым лицом</w:t>
      </w:r>
      <w:r w:rsidR="005D7572">
        <w:rPr>
          <w:rFonts w:ascii="Times New Roman" w:hAnsi="Times New Roman" w:cs="Times New Roman"/>
          <w:bCs/>
          <w:sz w:val="28"/>
          <w:szCs w:val="28"/>
        </w:rPr>
        <w:t xml:space="preserve"> (инспекционный визит, документарная проверка, выездная проверка). Б</w:t>
      </w:r>
      <w:r w:rsidR="005D7572" w:rsidRPr="005D7572">
        <w:rPr>
          <w:rFonts w:ascii="Times New Roman" w:hAnsi="Times New Roman" w:cs="Times New Roman"/>
          <w:bCs/>
          <w:sz w:val="28"/>
          <w:szCs w:val="28"/>
        </w:rPr>
        <w:t>ез взаимодействия с контролируемым лицом проводятся следующие контрольные (надзорные) мероприятия</w:t>
      </w:r>
      <w:r w:rsidR="005D7572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5D7572" w:rsidRPr="005D7572">
        <w:rPr>
          <w:rFonts w:ascii="Times New Roman" w:hAnsi="Times New Roman" w:cs="Times New Roman"/>
          <w:bCs/>
          <w:sz w:val="28"/>
          <w:szCs w:val="28"/>
        </w:rPr>
        <w:t>наблюдение за соб</w:t>
      </w:r>
      <w:r w:rsidR="005D7572">
        <w:rPr>
          <w:rFonts w:ascii="Times New Roman" w:hAnsi="Times New Roman" w:cs="Times New Roman"/>
          <w:bCs/>
          <w:sz w:val="28"/>
          <w:szCs w:val="28"/>
        </w:rPr>
        <w:t>людением обязательных требований</w:t>
      </w:r>
      <w:r w:rsidR="005D7572" w:rsidRPr="005D7572">
        <w:rPr>
          <w:rFonts w:ascii="Times New Roman" w:hAnsi="Times New Roman" w:cs="Times New Roman"/>
          <w:bCs/>
          <w:sz w:val="28"/>
          <w:szCs w:val="28"/>
        </w:rPr>
        <w:t>; выездное обследование</w:t>
      </w:r>
      <w:r w:rsidR="005D7572">
        <w:rPr>
          <w:rFonts w:ascii="Times New Roman" w:hAnsi="Times New Roman" w:cs="Times New Roman"/>
          <w:bCs/>
          <w:sz w:val="28"/>
          <w:szCs w:val="28"/>
        </w:rPr>
        <w:t>.</w:t>
      </w:r>
    </w:p>
    <w:p w:rsidR="00D00840" w:rsidRPr="00F17AD9" w:rsidRDefault="00F454B3" w:rsidP="001B5EB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AD9">
        <w:rPr>
          <w:rFonts w:ascii="Times New Roman" w:hAnsi="Times New Roman" w:cs="Times New Roman"/>
          <w:bCs/>
          <w:sz w:val="28"/>
          <w:szCs w:val="28"/>
        </w:rPr>
        <w:t>За</w:t>
      </w:r>
      <w:r w:rsidR="00B868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7572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396FF7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B868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7572">
        <w:rPr>
          <w:rFonts w:ascii="Times New Roman" w:hAnsi="Times New Roman" w:cs="Times New Roman"/>
          <w:bCs/>
          <w:sz w:val="28"/>
          <w:szCs w:val="28"/>
        </w:rPr>
        <w:t>квартал</w:t>
      </w:r>
      <w:r w:rsidR="00B868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1376" w:rsidRPr="00F17AD9">
        <w:rPr>
          <w:rFonts w:ascii="Times New Roman" w:hAnsi="Times New Roman" w:cs="Times New Roman"/>
          <w:bCs/>
          <w:sz w:val="28"/>
          <w:szCs w:val="28"/>
        </w:rPr>
        <w:t>20</w:t>
      </w:r>
      <w:r w:rsidR="002E751A" w:rsidRPr="00F17AD9">
        <w:rPr>
          <w:rFonts w:ascii="Times New Roman" w:hAnsi="Times New Roman" w:cs="Times New Roman"/>
          <w:bCs/>
          <w:sz w:val="28"/>
          <w:szCs w:val="28"/>
        </w:rPr>
        <w:t>2</w:t>
      </w:r>
      <w:r w:rsidR="005D7572">
        <w:rPr>
          <w:rFonts w:ascii="Times New Roman" w:hAnsi="Times New Roman" w:cs="Times New Roman"/>
          <w:bCs/>
          <w:sz w:val="28"/>
          <w:szCs w:val="28"/>
        </w:rPr>
        <w:t>3</w:t>
      </w:r>
      <w:r w:rsidR="00711376" w:rsidRPr="00F17AD9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396FF7">
        <w:rPr>
          <w:rFonts w:ascii="Times New Roman" w:hAnsi="Times New Roman" w:cs="Times New Roman"/>
          <w:bCs/>
          <w:sz w:val="28"/>
          <w:szCs w:val="28"/>
        </w:rPr>
        <w:t xml:space="preserve"> (6 месяцев)</w:t>
      </w:r>
      <w:r w:rsidR="00D00840" w:rsidRPr="00F17AD9">
        <w:rPr>
          <w:rFonts w:ascii="Times New Roman" w:hAnsi="Times New Roman" w:cs="Times New Roman"/>
          <w:bCs/>
          <w:sz w:val="28"/>
          <w:szCs w:val="28"/>
        </w:rPr>
        <w:t xml:space="preserve"> Управлением было проведено</w:t>
      </w:r>
      <w:r w:rsidR="00FC7987" w:rsidRPr="00F17AD9">
        <w:rPr>
          <w:rFonts w:ascii="Times New Roman" w:hAnsi="Times New Roman" w:cs="Times New Roman"/>
          <w:bCs/>
          <w:sz w:val="28"/>
          <w:szCs w:val="28"/>
        </w:rPr>
        <w:t>:</w:t>
      </w:r>
      <w:r w:rsidR="00B868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6FF7">
        <w:rPr>
          <w:rFonts w:ascii="Times New Roman" w:hAnsi="Times New Roman" w:cs="Times New Roman"/>
          <w:bCs/>
          <w:sz w:val="28"/>
          <w:szCs w:val="28"/>
        </w:rPr>
        <w:t>13 (15)</w:t>
      </w:r>
      <w:r w:rsidR="00B868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0840" w:rsidRPr="00F17AD9">
        <w:rPr>
          <w:rFonts w:ascii="Times New Roman" w:hAnsi="Times New Roman" w:cs="Times New Roman"/>
          <w:bCs/>
          <w:sz w:val="28"/>
          <w:szCs w:val="28"/>
        </w:rPr>
        <w:t>планов</w:t>
      </w:r>
      <w:r w:rsidR="00E35BF0" w:rsidRPr="00F17AD9">
        <w:rPr>
          <w:rFonts w:ascii="Times New Roman" w:hAnsi="Times New Roman" w:cs="Times New Roman"/>
          <w:bCs/>
          <w:sz w:val="28"/>
          <w:szCs w:val="28"/>
        </w:rPr>
        <w:t>ых</w:t>
      </w:r>
      <w:r w:rsidR="00B868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6C2C" w:rsidRPr="00F17AD9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6A5319">
        <w:rPr>
          <w:rFonts w:ascii="Times New Roman" w:hAnsi="Times New Roman" w:cs="Times New Roman"/>
          <w:bCs/>
          <w:sz w:val="28"/>
          <w:szCs w:val="28"/>
        </w:rPr>
        <w:t>1</w:t>
      </w:r>
      <w:r w:rsidR="00B868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0840" w:rsidRPr="00F17AD9">
        <w:rPr>
          <w:rFonts w:ascii="Times New Roman" w:hAnsi="Times New Roman" w:cs="Times New Roman"/>
          <w:bCs/>
          <w:sz w:val="28"/>
          <w:szCs w:val="28"/>
        </w:rPr>
        <w:t>внепланов</w:t>
      </w:r>
      <w:r w:rsidR="006A5319">
        <w:rPr>
          <w:rFonts w:ascii="Times New Roman" w:hAnsi="Times New Roman" w:cs="Times New Roman"/>
          <w:bCs/>
          <w:sz w:val="28"/>
          <w:szCs w:val="28"/>
        </w:rPr>
        <w:t>ая</w:t>
      </w:r>
      <w:r w:rsidR="00D00840" w:rsidRPr="00F17AD9">
        <w:rPr>
          <w:rFonts w:ascii="Times New Roman" w:hAnsi="Times New Roman" w:cs="Times New Roman"/>
          <w:bCs/>
          <w:sz w:val="28"/>
          <w:szCs w:val="28"/>
        </w:rPr>
        <w:t xml:space="preserve"> провер</w:t>
      </w:r>
      <w:r w:rsidR="00E13497" w:rsidRPr="00F17AD9">
        <w:rPr>
          <w:rFonts w:ascii="Times New Roman" w:hAnsi="Times New Roman" w:cs="Times New Roman"/>
          <w:bCs/>
          <w:sz w:val="28"/>
          <w:szCs w:val="28"/>
        </w:rPr>
        <w:t>к</w:t>
      </w:r>
      <w:r w:rsidR="006A5319">
        <w:rPr>
          <w:rFonts w:ascii="Times New Roman" w:hAnsi="Times New Roman" w:cs="Times New Roman"/>
          <w:bCs/>
          <w:sz w:val="28"/>
          <w:szCs w:val="28"/>
        </w:rPr>
        <w:t>а</w:t>
      </w:r>
      <w:r w:rsidR="00E13497" w:rsidRPr="00F17AD9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="00396FF7">
        <w:rPr>
          <w:rFonts w:ascii="Times New Roman" w:hAnsi="Times New Roman" w:cs="Times New Roman"/>
          <w:bCs/>
          <w:sz w:val="28"/>
          <w:szCs w:val="28"/>
        </w:rPr>
        <w:t>138 (341)</w:t>
      </w:r>
      <w:r w:rsidR="00B868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7F81">
        <w:rPr>
          <w:rFonts w:ascii="Times New Roman" w:hAnsi="Times New Roman" w:cs="Times New Roman"/>
          <w:bCs/>
          <w:sz w:val="28"/>
          <w:szCs w:val="28"/>
        </w:rPr>
        <w:t>выездных обследовани</w:t>
      </w:r>
      <w:r w:rsidR="00F12306">
        <w:rPr>
          <w:rFonts w:ascii="Times New Roman" w:hAnsi="Times New Roman" w:cs="Times New Roman"/>
          <w:bCs/>
          <w:sz w:val="28"/>
          <w:szCs w:val="28"/>
        </w:rPr>
        <w:t>й</w:t>
      </w:r>
      <w:r w:rsidR="00E13497" w:rsidRPr="00F17AD9">
        <w:rPr>
          <w:rFonts w:ascii="Times New Roman" w:hAnsi="Times New Roman" w:cs="Times New Roman"/>
          <w:bCs/>
          <w:sz w:val="28"/>
          <w:szCs w:val="28"/>
        </w:rPr>
        <w:t>.</w:t>
      </w:r>
    </w:p>
    <w:p w:rsidR="00981631" w:rsidRDefault="00D00840" w:rsidP="009816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B5EB6">
        <w:rPr>
          <w:rFonts w:ascii="Times New Roman" w:hAnsi="Times New Roman" w:cs="Times New Roman"/>
          <w:bCs/>
          <w:sz w:val="28"/>
          <w:szCs w:val="28"/>
        </w:rPr>
        <w:t xml:space="preserve">Кроме того, Управлением </w:t>
      </w:r>
      <w:r w:rsidR="00E35BF0">
        <w:rPr>
          <w:rFonts w:ascii="Times New Roman" w:hAnsi="Times New Roman" w:cs="Times New Roman"/>
          <w:bCs/>
          <w:sz w:val="28"/>
          <w:szCs w:val="28"/>
        </w:rPr>
        <w:t>з</w:t>
      </w:r>
      <w:r w:rsidR="00E35BF0" w:rsidRPr="00E35BF0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396FF7" w:rsidRPr="00396FF7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6A5319">
        <w:rPr>
          <w:rFonts w:ascii="Times New Roman" w:hAnsi="Times New Roman" w:cs="Times New Roman"/>
          <w:bCs/>
          <w:sz w:val="28"/>
          <w:szCs w:val="28"/>
        </w:rPr>
        <w:t xml:space="preserve"> квартал</w:t>
      </w:r>
      <w:r w:rsidR="00B868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5BF0" w:rsidRPr="00E35BF0">
        <w:rPr>
          <w:rFonts w:ascii="Times New Roman" w:hAnsi="Times New Roman" w:cs="Times New Roman"/>
          <w:bCs/>
          <w:sz w:val="28"/>
          <w:szCs w:val="28"/>
        </w:rPr>
        <w:t>20</w:t>
      </w:r>
      <w:r w:rsidR="002E751A">
        <w:rPr>
          <w:rFonts w:ascii="Times New Roman" w:hAnsi="Times New Roman" w:cs="Times New Roman"/>
          <w:bCs/>
          <w:sz w:val="28"/>
          <w:szCs w:val="28"/>
        </w:rPr>
        <w:t>2</w:t>
      </w:r>
      <w:r w:rsidR="005D7572">
        <w:rPr>
          <w:rFonts w:ascii="Times New Roman" w:hAnsi="Times New Roman" w:cs="Times New Roman"/>
          <w:bCs/>
          <w:sz w:val="28"/>
          <w:szCs w:val="28"/>
        </w:rPr>
        <w:t>3</w:t>
      </w:r>
      <w:r w:rsidR="00E35BF0" w:rsidRPr="00E35BF0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517021">
        <w:rPr>
          <w:rFonts w:ascii="Times New Roman" w:hAnsi="Times New Roman" w:cs="Times New Roman"/>
          <w:bCs/>
          <w:sz w:val="28"/>
          <w:szCs w:val="28"/>
        </w:rPr>
        <w:t>а</w:t>
      </w:r>
      <w:r w:rsidR="00B868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5EB6">
        <w:rPr>
          <w:rFonts w:ascii="Times New Roman" w:hAnsi="Times New Roman" w:cs="Times New Roman"/>
          <w:bCs/>
          <w:sz w:val="28"/>
          <w:szCs w:val="28"/>
        </w:rPr>
        <w:t>проведена работа по организации профилактических мероприятий, направленных на предупреждение нарушений обязательных требований, установленных федеральными законами и иными нормативными правовыми актами Российской Федерации, целью проведения которых является снижение административных и финансовых издержек как контрольно-надзорного органа, так и подконтрольных субъектов, по сравнению с ведением контрольно-надзорной деятельности исключительно путем проведения контрольно-надзорных мероприятий, а также предупреждение</w:t>
      </w:r>
      <w:proofErr w:type="gramEnd"/>
      <w:r w:rsidRPr="001B5EB6">
        <w:rPr>
          <w:rFonts w:ascii="Times New Roman" w:hAnsi="Times New Roman" w:cs="Times New Roman"/>
          <w:bCs/>
          <w:sz w:val="28"/>
          <w:szCs w:val="28"/>
        </w:rPr>
        <w:t xml:space="preserve"> нарушения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</w:t>
      </w:r>
      <w:r w:rsidR="008E15DD">
        <w:rPr>
          <w:rFonts w:ascii="Times New Roman" w:hAnsi="Times New Roman" w:cs="Times New Roman"/>
          <w:bCs/>
          <w:sz w:val="28"/>
          <w:szCs w:val="28"/>
        </w:rPr>
        <w:t>.</w:t>
      </w:r>
    </w:p>
    <w:p w:rsidR="00981631" w:rsidRDefault="00D00840" w:rsidP="001B5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EB6">
        <w:rPr>
          <w:rFonts w:ascii="Times New Roman" w:hAnsi="Times New Roman" w:cs="Times New Roman"/>
          <w:sz w:val="28"/>
          <w:szCs w:val="28"/>
        </w:rPr>
        <w:t xml:space="preserve">Так, </w:t>
      </w:r>
      <w:r w:rsidR="00C05000">
        <w:rPr>
          <w:rFonts w:ascii="Times New Roman" w:hAnsi="Times New Roman" w:cs="Times New Roman"/>
          <w:sz w:val="28"/>
          <w:szCs w:val="28"/>
        </w:rPr>
        <w:t>во исполнени</w:t>
      </w:r>
      <w:r w:rsidR="001C2214">
        <w:rPr>
          <w:rFonts w:ascii="Times New Roman" w:hAnsi="Times New Roman" w:cs="Times New Roman"/>
          <w:sz w:val="28"/>
          <w:szCs w:val="28"/>
        </w:rPr>
        <w:t>е</w:t>
      </w:r>
      <w:r w:rsidR="00C05000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957B44" w:rsidRPr="00CE45CF">
        <w:rPr>
          <w:rFonts w:ascii="Times New Roman" w:hAnsi="Times New Roman" w:cs="Times New Roman"/>
          <w:bCs/>
          <w:sz w:val="28"/>
          <w:szCs w:val="28"/>
        </w:rPr>
        <w:t>Федеральн</w:t>
      </w:r>
      <w:r w:rsidR="00957B44">
        <w:rPr>
          <w:rFonts w:ascii="Times New Roman" w:hAnsi="Times New Roman" w:cs="Times New Roman"/>
          <w:bCs/>
          <w:sz w:val="28"/>
          <w:szCs w:val="28"/>
        </w:rPr>
        <w:t>ого</w:t>
      </w:r>
      <w:r w:rsidR="00957B44" w:rsidRPr="00CE45CF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957B44">
        <w:rPr>
          <w:rFonts w:ascii="Times New Roman" w:hAnsi="Times New Roman" w:cs="Times New Roman"/>
          <w:bCs/>
          <w:sz w:val="28"/>
          <w:szCs w:val="28"/>
        </w:rPr>
        <w:t xml:space="preserve">а от 31 июля 2020 г. N 248-ФЗ </w:t>
      </w:r>
      <w:r w:rsidR="00957B44" w:rsidRPr="00CE45CF">
        <w:rPr>
          <w:rFonts w:ascii="Times New Roman" w:hAnsi="Times New Roman" w:cs="Times New Roman"/>
          <w:bCs/>
          <w:sz w:val="28"/>
          <w:szCs w:val="28"/>
        </w:rPr>
        <w:t>"О государственном контроле (надзоре) и муниципальном контроле в Российской Федерации"</w:t>
      </w:r>
      <w:r w:rsidR="00981631">
        <w:rPr>
          <w:rFonts w:ascii="Times New Roman" w:hAnsi="Times New Roman" w:cs="Times New Roman"/>
          <w:sz w:val="28"/>
          <w:szCs w:val="28"/>
        </w:rPr>
        <w:t xml:space="preserve">, </w:t>
      </w:r>
      <w:r w:rsidR="00981631" w:rsidRPr="00981631">
        <w:rPr>
          <w:rFonts w:ascii="Times New Roman" w:hAnsi="Times New Roman" w:cs="Times New Roman"/>
          <w:sz w:val="28"/>
          <w:szCs w:val="28"/>
        </w:rPr>
        <w:t>Федеральн</w:t>
      </w:r>
      <w:r w:rsidR="00981631">
        <w:rPr>
          <w:rFonts w:ascii="Times New Roman" w:hAnsi="Times New Roman" w:cs="Times New Roman"/>
          <w:sz w:val="28"/>
          <w:szCs w:val="28"/>
        </w:rPr>
        <w:t>ого</w:t>
      </w:r>
      <w:r w:rsidR="00981631" w:rsidRPr="0098163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81631">
        <w:rPr>
          <w:rFonts w:ascii="Times New Roman" w:hAnsi="Times New Roman" w:cs="Times New Roman"/>
          <w:sz w:val="28"/>
          <w:szCs w:val="28"/>
        </w:rPr>
        <w:t>а</w:t>
      </w:r>
      <w:r w:rsidR="00981631" w:rsidRPr="00981631">
        <w:rPr>
          <w:rFonts w:ascii="Times New Roman" w:hAnsi="Times New Roman" w:cs="Times New Roman"/>
          <w:sz w:val="28"/>
          <w:szCs w:val="28"/>
        </w:rPr>
        <w:t xml:space="preserve"> от 23 июня 2016 г. </w:t>
      </w:r>
      <w:r w:rsidR="00981631">
        <w:rPr>
          <w:rFonts w:ascii="Times New Roman" w:hAnsi="Times New Roman" w:cs="Times New Roman"/>
          <w:sz w:val="28"/>
          <w:szCs w:val="28"/>
        </w:rPr>
        <w:t>№</w:t>
      </w:r>
      <w:r w:rsidR="00981631" w:rsidRPr="00981631">
        <w:rPr>
          <w:rFonts w:ascii="Times New Roman" w:hAnsi="Times New Roman" w:cs="Times New Roman"/>
          <w:sz w:val="28"/>
          <w:szCs w:val="28"/>
        </w:rPr>
        <w:t xml:space="preserve"> 182-ФЗ </w:t>
      </w:r>
      <w:r w:rsidR="00981631">
        <w:rPr>
          <w:rFonts w:ascii="Times New Roman" w:hAnsi="Times New Roman" w:cs="Times New Roman"/>
          <w:sz w:val="28"/>
          <w:szCs w:val="28"/>
        </w:rPr>
        <w:t>«</w:t>
      </w:r>
      <w:r w:rsidR="00981631" w:rsidRPr="00981631">
        <w:rPr>
          <w:rFonts w:ascii="Times New Roman" w:hAnsi="Times New Roman" w:cs="Times New Roman"/>
          <w:sz w:val="28"/>
          <w:szCs w:val="28"/>
        </w:rPr>
        <w:t>Об основах системы профилактики правонарушений в Российской Федерации</w:t>
      </w:r>
      <w:r w:rsidR="00981631">
        <w:rPr>
          <w:rFonts w:ascii="Times New Roman" w:hAnsi="Times New Roman" w:cs="Times New Roman"/>
          <w:sz w:val="28"/>
          <w:szCs w:val="28"/>
        </w:rPr>
        <w:t>»</w:t>
      </w:r>
      <w:r w:rsidRPr="001B5EB6">
        <w:rPr>
          <w:rFonts w:ascii="Times New Roman" w:hAnsi="Times New Roman" w:cs="Times New Roman"/>
          <w:sz w:val="28"/>
          <w:szCs w:val="28"/>
        </w:rPr>
        <w:t xml:space="preserve"> Управлением был</w:t>
      </w:r>
      <w:r w:rsidR="00C05000">
        <w:rPr>
          <w:rFonts w:ascii="Times New Roman" w:hAnsi="Times New Roman" w:cs="Times New Roman"/>
          <w:sz w:val="28"/>
          <w:szCs w:val="28"/>
        </w:rPr>
        <w:t>и проведены следующие профилактические мероприятия</w:t>
      </w:r>
      <w:r w:rsidR="00981631">
        <w:rPr>
          <w:rFonts w:ascii="Times New Roman" w:hAnsi="Times New Roman" w:cs="Times New Roman"/>
          <w:sz w:val="28"/>
          <w:szCs w:val="28"/>
        </w:rPr>
        <w:t>:</w:t>
      </w:r>
    </w:p>
    <w:p w:rsidR="00981631" w:rsidRPr="00C05000" w:rsidRDefault="00981631" w:rsidP="001B5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000">
        <w:rPr>
          <w:rFonts w:ascii="Times New Roman" w:hAnsi="Times New Roman" w:cs="Times New Roman"/>
          <w:sz w:val="28"/>
          <w:szCs w:val="28"/>
        </w:rPr>
        <w:t xml:space="preserve">- </w:t>
      </w:r>
      <w:r w:rsidR="00C05000" w:rsidRPr="002E751A">
        <w:rPr>
          <w:rFonts w:ascii="Times New Roman" w:hAnsi="Times New Roman" w:cs="Times New Roman"/>
          <w:sz w:val="28"/>
          <w:szCs w:val="28"/>
        </w:rPr>
        <w:t xml:space="preserve">выдано </w:t>
      </w:r>
      <w:r w:rsidR="00396FF7">
        <w:rPr>
          <w:rFonts w:ascii="Times New Roman" w:hAnsi="Times New Roman" w:cs="Times New Roman"/>
          <w:sz w:val="28"/>
          <w:szCs w:val="28"/>
        </w:rPr>
        <w:t>456 (946)</w:t>
      </w:r>
      <w:r w:rsidR="00C05000" w:rsidRPr="002E751A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6A5319">
        <w:rPr>
          <w:rFonts w:ascii="Times New Roman" w:hAnsi="Times New Roman" w:cs="Times New Roman"/>
          <w:sz w:val="28"/>
          <w:szCs w:val="28"/>
        </w:rPr>
        <w:t>й</w:t>
      </w:r>
      <w:r w:rsidR="00B86881">
        <w:rPr>
          <w:rFonts w:ascii="Times New Roman" w:hAnsi="Times New Roman" w:cs="Times New Roman"/>
          <w:sz w:val="28"/>
          <w:szCs w:val="28"/>
        </w:rPr>
        <w:t xml:space="preserve"> </w:t>
      </w:r>
      <w:r w:rsidR="00C05000" w:rsidRPr="00C05000">
        <w:rPr>
          <w:rFonts w:ascii="Times New Roman" w:hAnsi="Times New Roman" w:cs="Times New Roman"/>
          <w:sz w:val="28"/>
          <w:szCs w:val="28"/>
        </w:rPr>
        <w:t>о недопустимости нарушения обязательных требований;</w:t>
      </w:r>
    </w:p>
    <w:p w:rsidR="00D00840" w:rsidRDefault="00981631" w:rsidP="001B5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000">
        <w:rPr>
          <w:rFonts w:ascii="Times New Roman" w:hAnsi="Times New Roman" w:cs="Times New Roman"/>
          <w:sz w:val="28"/>
          <w:szCs w:val="28"/>
        </w:rPr>
        <w:t xml:space="preserve">- </w:t>
      </w:r>
      <w:r w:rsidR="00C05000" w:rsidRPr="002E751A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396FF7">
        <w:rPr>
          <w:rFonts w:ascii="Times New Roman" w:hAnsi="Times New Roman" w:cs="Times New Roman"/>
          <w:sz w:val="28"/>
          <w:szCs w:val="28"/>
        </w:rPr>
        <w:t>2 (5)</w:t>
      </w:r>
      <w:r w:rsidR="00B86881">
        <w:rPr>
          <w:rFonts w:ascii="Times New Roman" w:hAnsi="Times New Roman" w:cs="Times New Roman"/>
          <w:sz w:val="28"/>
          <w:szCs w:val="28"/>
        </w:rPr>
        <w:t xml:space="preserve"> </w:t>
      </w:r>
      <w:r w:rsidR="00C05000" w:rsidRPr="002E751A">
        <w:rPr>
          <w:rFonts w:ascii="Times New Roman" w:hAnsi="Times New Roman" w:cs="Times New Roman"/>
          <w:sz w:val="28"/>
          <w:szCs w:val="28"/>
        </w:rPr>
        <w:t>совещани</w:t>
      </w:r>
      <w:r w:rsidR="006A5319">
        <w:rPr>
          <w:rFonts w:ascii="Times New Roman" w:hAnsi="Times New Roman" w:cs="Times New Roman"/>
          <w:sz w:val="28"/>
          <w:szCs w:val="28"/>
        </w:rPr>
        <w:t>я</w:t>
      </w:r>
      <w:r w:rsidR="00B86881">
        <w:rPr>
          <w:rFonts w:ascii="Times New Roman" w:hAnsi="Times New Roman" w:cs="Times New Roman"/>
          <w:sz w:val="28"/>
          <w:szCs w:val="28"/>
        </w:rPr>
        <w:t xml:space="preserve"> </w:t>
      </w:r>
      <w:r w:rsidR="00C05000" w:rsidRPr="00C05000">
        <w:rPr>
          <w:rFonts w:ascii="Times New Roman" w:hAnsi="Times New Roman" w:cs="Times New Roman"/>
          <w:sz w:val="28"/>
          <w:szCs w:val="28"/>
        </w:rPr>
        <w:t>с поднадзорными предприятиями</w:t>
      </w:r>
      <w:r w:rsidRPr="00C05000">
        <w:rPr>
          <w:rFonts w:ascii="Times New Roman" w:hAnsi="Times New Roman" w:cs="Times New Roman"/>
          <w:sz w:val="28"/>
          <w:szCs w:val="28"/>
        </w:rPr>
        <w:t>;</w:t>
      </w:r>
    </w:p>
    <w:p w:rsidR="00C05000" w:rsidRDefault="00C05000" w:rsidP="001B5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751A">
        <w:rPr>
          <w:rFonts w:ascii="Times New Roman" w:hAnsi="Times New Roman" w:cs="Times New Roman"/>
          <w:sz w:val="28"/>
          <w:szCs w:val="28"/>
        </w:rPr>
        <w:t>опубликован</w:t>
      </w:r>
      <w:r w:rsidR="00396FF7">
        <w:rPr>
          <w:rFonts w:ascii="Times New Roman" w:hAnsi="Times New Roman" w:cs="Times New Roman"/>
          <w:sz w:val="28"/>
          <w:szCs w:val="28"/>
        </w:rPr>
        <w:t>о</w:t>
      </w:r>
      <w:r w:rsidR="00B86881">
        <w:rPr>
          <w:rFonts w:ascii="Times New Roman" w:hAnsi="Times New Roman" w:cs="Times New Roman"/>
          <w:sz w:val="28"/>
          <w:szCs w:val="28"/>
        </w:rPr>
        <w:t xml:space="preserve"> </w:t>
      </w:r>
      <w:r w:rsidR="00396FF7">
        <w:rPr>
          <w:rFonts w:ascii="Times New Roman" w:hAnsi="Times New Roman" w:cs="Times New Roman"/>
          <w:sz w:val="28"/>
          <w:szCs w:val="28"/>
        </w:rPr>
        <w:t>6 (7)</w:t>
      </w:r>
      <w:r w:rsidRPr="002E751A">
        <w:rPr>
          <w:rFonts w:ascii="Times New Roman" w:hAnsi="Times New Roman" w:cs="Times New Roman"/>
          <w:sz w:val="28"/>
          <w:szCs w:val="28"/>
        </w:rPr>
        <w:t xml:space="preserve"> стат</w:t>
      </w:r>
      <w:r w:rsidR="00396FF7">
        <w:rPr>
          <w:rFonts w:ascii="Times New Roman" w:hAnsi="Times New Roman" w:cs="Times New Roman"/>
          <w:sz w:val="28"/>
          <w:szCs w:val="28"/>
        </w:rPr>
        <w:t>ей</w:t>
      </w:r>
      <w:r w:rsidR="00B8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сотрудник</w:t>
      </w:r>
      <w:r w:rsidR="00EF037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Управления в СМИ;</w:t>
      </w:r>
    </w:p>
    <w:p w:rsidR="003E4D0A" w:rsidRPr="00F12306" w:rsidRDefault="003E4D0A" w:rsidP="001B5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7F81">
        <w:rPr>
          <w:rFonts w:ascii="Times New Roman" w:hAnsi="Times New Roman" w:cs="Times New Roman"/>
          <w:sz w:val="28"/>
          <w:szCs w:val="28"/>
        </w:rPr>
        <w:t>регулярно публикуются</w:t>
      </w:r>
      <w:r w:rsidRPr="003E4D0A">
        <w:rPr>
          <w:rFonts w:ascii="Times New Roman" w:hAnsi="Times New Roman" w:cs="Times New Roman"/>
          <w:sz w:val="28"/>
          <w:szCs w:val="28"/>
        </w:rPr>
        <w:t xml:space="preserve"> новости </w:t>
      </w:r>
      <w:r w:rsidR="007D2FC5">
        <w:rPr>
          <w:rFonts w:ascii="Times New Roman" w:hAnsi="Times New Roman" w:cs="Times New Roman"/>
          <w:sz w:val="28"/>
          <w:szCs w:val="28"/>
        </w:rPr>
        <w:t xml:space="preserve">и статьи </w:t>
      </w:r>
      <w:r w:rsidRPr="003E4D0A">
        <w:rPr>
          <w:rFonts w:ascii="Times New Roman" w:hAnsi="Times New Roman" w:cs="Times New Roman"/>
          <w:sz w:val="28"/>
          <w:szCs w:val="28"/>
        </w:rPr>
        <w:t>о транспортных происшествиях, изменении законодательства, о результатах контрольно-надзорной деятельности на официальном сайте Управления</w:t>
      </w:r>
      <w:r w:rsidR="00F12306" w:rsidRPr="00F12306">
        <w:rPr>
          <w:rFonts w:ascii="Times New Roman" w:hAnsi="Times New Roman" w:cs="Times New Roman"/>
          <w:sz w:val="28"/>
          <w:szCs w:val="28"/>
        </w:rPr>
        <w:t>;</w:t>
      </w:r>
    </w:p>
    <w:p w:rsidR="00C05000" w:rsidRDefault="00C05000" w:rsidP="001B5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751A">
        <w:rPr>
          <w:rFonts w:ascii="Times New Roman" w:hAnsi="Times New Roman" w:cs="Times New Roman"/>
          <w:sz w:val="28"/>
          <w:szCs w:val="28"/>
        </w:rPr>
        <w:t xml:space="preserve">вынесено </w:t>
      </w:r>
      <w:r w:rsidR="00396FF7">
        <w:rPr>
          <w:rFonts w:ascii="Times New Roman" w:hAnsi="Times New Roman" w:cs="Times New Roman"/>
          <w:color w:val="000000" w:themeColor="text1"/>
          <w:sz w:val="28"/>
          <w:szCs w:val="28"/>
        </w:rPr>
        <w:t>11 (61)</w:t>
      </w:r>
      <w:r w:rsidRPr="002E751A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1C221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об устранении причин и условий, способствовавших совершению административного правонарушения;</w:t>
      </w:r>
    </w:p>
    <w:p w:rsidR="00C05000" w:rsidRDefault="00C05000" w:rsidP="001B5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1768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027439">
        <w:rPr>
          <w:rFonts w:ascii="Times New Roman" w:hAnsi="Times New Roman" w:cs="Times New Roman"/>
          <w:sz w:val="28"/>
          <w:szCs w:val="28"/>
        </w:rPr>
        <w:t>1</w:t>
      </w:r>
      <w:r w:rsidR="00396FF7">
        <w:rPr>
          <w:rFonts w:ascii="Times New Roman" w:hAnsi="Times New Roman" w:cs="Times New Roman"/>
          <w:sz w:val="28"/>
          <w:szCs w:val="28"/>
        </w:rPr>
        <w:t>32 (254)</w:t>
      </w:r>
      <w:r w:rsidR="00B868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1768">
        <w:rPr>
          <w:rFonts w:ascii="Times New Roman" w:hAnsi="Times New Roman" w:cs="Times New Roman"/>
          <w:sz w:val="28"/>
          <w:szCs w:val="28"/>
        </w:rPr>
        <w:t>профилактических</w:t>
      </w:r>
      <w:proofErr w:type="gramEnd"/>
      <w:r w:rsidR="00C21768">
        <w:rPr>
          <w:rFonts w:ascii="Times New Roman" w:hAnsi="Times New Roman" w:cs="Times New Roman"/>
          <w:sz w:val="28"/>
          <w:szCs w:val="28"/>
        </w:rPr>
        <w:t xml:space="preserve"> визит</w:t>
      </w:r>
      <w:r w:rsidR="00B552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5000" w:rsidRPr="00C05000" w:rsidRDefault="00C05000" w:rsidP="001B5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</w:t>
      </w:r>
      <w:r w:rsidR="00C21768">
        <w:rPr>
          <w:rFonts w:ascii="Times New Roman" w:hAnsi="Times New Roman" w:cs="Times New Roman"/>
          <w:sz w:val="28"/>
          <w:szCs w:val="28"/>
        </w:rPr>
        <w:t xml:space="preserve">о </w:t>
      </w:r>
      <w:r w:rsidR="00396FF7">
        <w:rPr>
          <w:rFonts w:ascii="Times New Roman" w:hAnsi="Times New Roman" w:cs="Times New Roman"/>
          <w:sz w:val="28"/>
          <w:szCs w:val="28"/>
        </w:rPr>
        <w:t>526 (1069)</w:t>
      </w:r>
      <w:r>
        <w:rPr>
          <w:rFonts w:ascii="Times New Roman" w:hAnsi="Times New Roman" w:cs="Times New Roman"/>
          <w:sz w:val="28"/>
          <w:szCs w:val="28"/>
        </w:rPr>
        <w:t xml:space="preserve"> консульт</w:t>
      </w:r>
      <w:r w:rsidR="00C21768">
        <w:rPr>
          <w:rFonts w:ascii="Times New Roman" w:hAnsi="Times New Roman" w:cs="Times New Roman"/>
          <w:sz w:val="28"/>
          <w:szCs w:val="28"/>
        </w:rPr>
        <w:t>ирован</w:t>
      </w:r>
      <w:r w:rsidR="00396FF7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с поднадзорными субъектами по разъяснению обязательных требований, содержащихся в нормативных правовых актах. </w:t>
      </w:r>
    </w:p>
    <w:p w:rsidR="00D00840" w:rsidRPr="001B5EB6" w:rsidRDefault="00D00840" w:rsidP="001B5EB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EB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случае выявления нарушений требований законодательства РФ, образующих состав административного правонарушения, Управление принимает меры административного воздействия в порядке, установленном </w:t>
      </w:r>
      <w:hyperlink r:id="rId10" w:history="1">
        <w:r w:rsidRPr="001B5E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1B5EB6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об административных правонарушениях.</w:t>
      </w:r>
    </w:p>
    <w:p w:rsidR="00D00840" w:rsidRPr="007D2FC5" w:rsidRDefault="00D00840" w:rsidP="00B868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AD9">
        <w:rPr>
          <w:rFonts w:ascii="Times New Roman" w:hAnsi="Times New Roman" w:cs="Times New Roman"/>
          <w:sz w:val="28"/>
          <w:szCs w:val="28"/>
        </w:rPr>
        <w:t xml:space="preserve">Всего выявлено </w:t>
      </w:r>
      <w:r w:rsidR="00396FF7">
        <w:rPr>
          <w:rFonts w:ascii="Times New Roman" w:hAnsi="Times New Roman" w:cs="Times New Roman"/>
          <w:sz w:val="28"/>
          <w:szCs w:val="28"/>
        </w:rPr>
        <w:t>1050 (1229)</w:t>
      </w:r>
      <w:r w:rsidR="00B86881">
        <w:rPr>
          <w:rFonts w:ascii="Times New Roman" w:hAnsi="Times New Roman" w:cs="Times New Roman"/>
          <w:sz w:val="28"/>
          <w:szCs w:val="28"/>
        </w:rPr>
        <w:t xml:space="preserve"> </w:t>
      </w:r>
      <w:r w:rsidRPr="00F17AD9">
        <w:rPr>
          <w:rFonts w:ascii="Times New Roman" w:hAnsi="Times New Roman" w:cs="Times New Roman"/>
          <w:sz w:val="28"/>
          <w:szCs w:val="28"/>
        </w:rPr>
        <w:t>нарушени</w:t>
      </w:r>
      <w:r w:rsidR="001C2214">
        <w:rPr>
          <w:rFonts w:ascii="Times New Roman" w:hAnsi="Times New Roman" w:cs="Times New Roman"/>
          <w:sz w:val="28"/>
          <w:szCs w:val="28"/>
        </w:rPr>
        <w:t xml:space="preserve">й </w:t>
      </w:r>
      <w:r w:rsidRPr="00F17AD9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РФ, из них </w:t>
      </w:r>
      <w:proofErr w:type="gramStart"/>
      <w:r w:rsidRPr="00F17AD9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F17AD9">
        <w:rPr>
          <w:rFonts w:ascii="Times New Roman" w:hAnsi="Times New Roman" w:cs="Times New Roman"/>
          <w:sz w:val="28"/>
          <w:szCs w:val="28"/>
        </w:rPr>
        <w:t xml:space="preserve">арушений, угрожающих обеспечению безопасности движения на железнодорожном транспорте, которые требуют </w:t>
      </w:r>
      <w:r w:rsidRPr="007D2FC5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применения запретных мер</w:t>
      </w:r>
      <w:r w:rsidR="00D74620" w:rsidRPr="007D2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396FF7">
        <w:rPr>
          <w:rFonts w:ascii="Times New Roman" w:hAnsi="Times New Roman" w:cs="Times New Roman"/>
          <w:color w:val="000000" w:themeColor="text1"/>
          <w:sz w:val="28"/>
          <w:szCs w:val="28"/>
        </w:rPr>
        <w:t>407 (435)</w:t>
      </w:r>
      <w:r w:rsidR="009214EA" w:rsidRPr="007D2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74620" w:rsidRPr="007D2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устранено </w:t>
      </w:r>
      <w:r w:rsidR="000910A2" w:rsidRPr="007D2FC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96FF7">
        <w:rPr>
          <w:rFonts w:ascii="Times New Roman" w:hAnsi="Times New Roman" w:cs="Times New Roman"/>
          <w:color w:val="000000" w:themeColor="text1"/>
          <w:sz w:val="28"/>
          <w:szCs w:val="28"/>
        </w:rPr>
        <w:t>62 (212)</w:t>
      </w:r>
      <w:r w:rsidRPr="007D2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Выдано </w:t>
      </w:r>
      <w:r w:rsidR="00396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13(16) </w:t>
      </w:r>
      <w:r w:rsidRPr="007D2FC5">
        <w:rPr>
          <w:rFonts w:ascii="Times New Roman" w:hAnsi="Times New Roman" w:cs="Times New Roman"/>
          <w:color w:val="000000" w:themeColor="text1"/>
          <w:sz w:val="28"/>
          <w:szCs w:val="28"/>
        </w:rPr>
        <w:t>предписани</w:t>
      </w:r>
      <w:r w:rsidR="00396FF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B86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7A78" w:rsidRPr="007D2FC5">
        <w:rPr>
          <w:rFonts w:ascii="Times New Roman" w:hAnsi="Times New Roman" w:cs="Times New Roman"/>
          <w:color w:val="000000" w:themeColor="text1"/>
          <w:sz w:val="28"/>
          <w:szCs w:val="28"/>
        </w:rPr>
        <w:t>для устранения,</w:t>
      </w:r>
      <w:r w:rsidRPr="007D2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выявленных в ходе проверки нарушений. </w:t>
      </w:r>
      <w:r w:rsidR="00B55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Общее количество рассмотренных </w:t>
      </w:r>
      <w:r w:rsidRPr="007D2FC5">
        <w:rPr>
          <w:rFonts w:ascii="Times New Roman" w:hAnsi="Times New Roman" w:cs="Times New Roman"/>
          <w:color w:val="000000" w:themeColor="text1"/>
          <w:sz w:val="28"/>
          <w:szCs w:val="28"/>
        </w:rPr>
        <w:t>дел об административных правонарушениях в отношении должностных, физических и юридических лиц</w:t>
      </w:r>
      <w:r w:rsidR="00396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412 (532)</w:t>
      </w:r>
      <w:r w:rsidRPr="007D2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3" w:name="_Hlk479238993"/>
    </w:p>
    <w:bookmarkEnd w:id="3"/>
    <w:p w:rsidR="00B5522C" w:rsidRPr="00B86881" w:rsidRDefault="00A566DA" w:rsidP="00B868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 сумма наложенных административных штрафов за </w:t>
      </w:r>
      <w:r w:rsidR="00396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B4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</w:t>
      </w:r>
      <w:r w:rsidR="00396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</w:t>
      </w:r>
      <w:r w:rsidRPr="00A5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B5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5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составляет </w:t>
      </w:r>
      <w:r w:rsidR="00396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518,2</w:t>
      </w:r>
      <w:r w:rsidR="00B86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рублей. </w:t>
      </w:r>
    </w:p>
    <w:p w:rsidR="00D00840" w:rsidRPr="007321EC" w:rsidRDefault="007321EC" w:rsidP="007321EC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D00840" w:rsidRPr="007321EC">
        <w:rPr>
          <w:rFonts w:ascii="Times New Roman" w:hAnsi="Times New Roman" w:cs="Times New Roman"/>
          <w:b/>
          <w:sz w:val="28"/>
          <w:szCs w:val="28"/>
          <w:lang w:eastAsia="ru-RU"/>
        </w:rPr>
        <w:t>3. Типичные нарушения обязательных требований</w:t>
      </w:r>
    </w:p>
    <w:p w:rsidR="00D00840" w:rsidRPr="00C63F73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60012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нарушениями является не</w:t>
      </w:r>
      <w:r w:rsidRPr="00C63F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юридическим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лицами</w:t>
      </w:r>
      <w:r w:rsidRPr="00C6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индивидуальным предпринимателем при осуществлении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</w:t>
      </w:r>
      <w:r w:rsidRPr="00C63F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в области железнодорожного транспорта требований безопасности движения и эксплуатац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железнодорожного транспорта,</w:t>
      </w:r>
      <w:r w:rsidRPr="00C6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подвижного состава и иных связанных с перевозочным процессом транспортных и технических средств, правил перевозки и перегрузки грузов, перевозки пассажиров и багажа, установленных в соответствии с международными договорами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Pr="00C6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от 10 января 2003 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17-ФЗ «</w:t>
      </w:r>
      <w:r w:rsidRPr="00C63F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железнодорожном 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анспорте в Российской Федерации»</w:t>
      </w:r>
      <w:r w:rsidRPr="00C63F73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другими федеральными законами и иными нормативными правовыми актами Российской Федерации в области безопасности железнодорожного транспорта.</w:t>
      </w:r>
    </w:p>
    <w:bookmarkEnd w:id="4"/>
    <w:p w:rsidR="00D00840" w:rsidRPr="0050214F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к таким нарушениям относятся:</w:t>
      </w:r>
    </w:p>
    <w:p w:rsidR="00D00840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Нарушение правил безопасности движения и эксплуатации железнодорожного транспорта на железнодорожных путях общего и необщего 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57F9" w:rsidRDefault="006A57F9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пожароопасные места не очищаются от скопившейся пыли и горючих материалов;</w:t>
      </w:r>
    </w:p>
    <w:p w:rsidR="006A57F9" w:rsidRDefault="006A57F9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подтекание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масла на дизеле, компрессоре и др. узлах;</w:t>
      </w:r>
    </w:p>
    <w:p w:rsidR="006A57F9" w:rsidRPr="0050214F" w:rsidRDefault="006A57F9" w:rsidP="006A57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подтекание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дизельного топлива;  </w:t>
      </w:r>
    </w:p>
    <w:p w:rsidR="00D00840" w:rsidRPr="0050214F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сплошная, кустовая гнилость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шпал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0840" w:rsidRPr="0050214F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отступления по ширине колеи;</w:t>
      </w:r>
    </w:p>
    <w:p w:rsidR="00D00840" w:rsidRPr="0050214F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отступления по уровню, перек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осам, просадкам пути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0840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неисправность стрелочных переводов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0840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вед</w:t>
      </w:r>
      <w:r w:rsidR="00EC661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технически</w:t>
      </w:r>
      <w:r w:rsidR="00EC66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паспорта на локомотив</w:t>
      </w:r>
      <w:r w:rsidR="00EC661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57F9" w:rsidRDefault="006A57F9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локомотивов с просроченным сроком службы;</w:t>
      </w:r>
    </w:p>
    <w:p w:rsidR="006A57F9" w:rsidRPr="006A57F9" w:rsidRDefault="006A57F9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низкое качество технического обслуживания, проводимого локомотивными бригадами;</w:t>
      </w:r>
    </w:p>
    <w:p w:rsidR="00D00840" w:rsidRPr="0050214F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неисправность </w:t>
      </w:r>
      <w:proofErr w:type="spellStart"/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скоростемера</w:t>
      </w:r>
      <w:proofErr w:type="spellEnd"/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регистрирующего устройства;</w:t>
      </w:r>
    </w:p>
    <w:p w:rsidR="00D00840" w:rsidRPr="0050214F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неисправность подачи песка;</w:t>
      </w:r>
    </w:p>
    <w:p w:rsidR="00D00840" w:rsidRPr="0050214F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соблюдается периодичность ремонтов локомотивов (</w:t>
      </w:r>
      <w:proofErr w:type="gramStart"/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СР, КР);</w:t>
      </w:r>
    </w:p>
    <w:p w:rsidR="006A57F9" w:rsidRPr="006A57F9" w:rsidRDefault="00D00840" w:rsidP="006A57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207C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несоответствие квалификационным требованиям лиц, допущенных к работе (отсутствие профессионального образования у рабочих, отсутствие повышения квалификации у специалистов)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00840" w:rsidRPr="0050214F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 т.д.</w:t>
      </w:r>
    </w:p>
    <w:p w:rsidR="00D00840" w:rsidRPr="0050214F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Нарушение правил перевозки опасных веществ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0840" w:rsidRPr="0050214F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подготовка железнодорожных 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цистерн к наливу, заправка клапанов сливных приборов производятся на не оборудованных путях;</w:t>
      </w:r>
    </w:p>
    <w:p w:rsidR="00D00840" w:rsidRPr="0050214F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</w:t>
      </w:r>
      <w:r w:rsidR="00EC661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скается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течь (просыпание) опасн</w:t>
      </w:r>
      <w:r w:rsidR="00EC661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груз</w:t>
      </w:r>
      <w:r w:rsidR="00EC661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вагон</w:t>
      </w:r>
      <w:r w:rsidR="00EC661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</w:t>
      </w:r>
      <w:r w:rsidR="00EC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некачественного 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технического и коммерческого осмотра и принятого к перевозке;</w:t>
      </w:r>
    </w:p>
    <w:p w:rsidR="00D00840" w:rsidRPr="0050214F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</w:t>
      </w:r>
      <w:r w:rsidR="00EC661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скается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неисправность запорно-предохранительной и сливоналивной арматуры;</w:t>
      </w:r>
    </w:p>
    <w:p w:rsidR="00D00840" w:rsidRPr="0050214F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погрузке (выгрузке) легковоспламеняющихся веществ допу</w:t>
      </w:r>
      <w:r w:rsidR="00EC661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скается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</w:t>
      </w:r>
      <w:proofErr w:type="spellStart"/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искрообразующего</w:t>
      </w:r>
      <w:proofErr w:type="spellEnd"/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инструмента;</w:t>
      </w:r>
    </w:p>
    <w:p w:rsidR="00D00840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места погрузки-выгрузки ЛВЖ</w:t>
      </w:r>
      <w:r w:rsidR="00EC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ГЖ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соответс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твуют требованиям НТД;</w:t>
      </w:r>
    </w:p>
    <w:p w:rsidR="00D00840" w:rsidRPr="0050214F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 т.д.</w:t>
      </w:r>
    </w:p>
    <w:p w:rsidR="00D00840" w:rsidRPr="0050214F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Нарушение требований пожарной безопасности на железнодорожном транспорте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0840" w:rsidRPr="0050214F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локомотиве, находящемся </w:t>
      </w:r>
      <w:r w:rsidR="00EC661E"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эксплуатации,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</w:t>
      </w:r>
      <w:r w:rsidR="00EC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яются </w:t>
      </w:r>
      <w:proofErr w:type="spellStart"/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подтекание</w:t>
      </w:r>
      <w:proofErr w:type="spellEnd"/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масла в дизельном помещение;</w:t>
      </w:r>
      <w:proofErr w:type="gramEnd"/>
    </w:p>
    <w:p w:rsidR="00D00840" w:rsidRPr="0050214F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машинисты, помощники машинистов не про</w:t>
      </w:r>
      <w:r w:rsidR="00EC661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программе пожарно-технического минимума с последующей сдачей зачета;</w:t>
      </w:r>
    </w:p>
    <w:p w:rsidR="00D00840" w:rsidRPr="0050214F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электропоезд</w:t>
      </w:r>
      <w:r w:rsidR="00EC66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эксплуатиру</w:t>
      </w:r>
      <w:r w:rsidR="00EC661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 неисправными дверями пассажирских вагонов (не полностью открывающимися, перекошенными - меж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 тамбуром и салоном в вагонах)</w:t>
      </w:r>
      <w:r w:rsidR="00EC661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 самым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</w:t>
      </w:r>
      <w:r w:rsidR="00EC661E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преграда для эвакуации пассажиров в случае пожара;</w:t>
      </w:r>
    </w:p>
    <w:p w:rsidR="00D00840" w:rsidRPr="0050214F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</w:t>
      </w:r>
      <w:r w:rsidR="00EC661E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</w:t>
      </w:r>
      <w:r w:rsidR="00EC661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руководителем предприятия программ</w:t>
      </w:r>
      <w:r w:rsidR="00EC661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занятий по пожарно-техническому минимуму;</w:t>
      </w:r>
    </w:p>
    <w:p w:rsidR="00D00840" w:rsidRPr="0050214F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кабине машиниста тепловоза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 памятка с необходимыми сведениями о действиях при пожаре;</w:t>
      </w:r>
    </w:p>
    <w:p w:rsidR="00D00840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кабине машиниста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тепловоза 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отсутствует металлическая емкость (ящик, ведро) с крышкой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хранения обтирочных концов;</w:t>
      </w:r>
    </w:p>
    <w:p w:rsidR="00D00840" w:rsidRPr="0050214F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и т.д.</w:t>
      </w:r>
    </w:p>
    <w:p w:rsidR="008F72A5" w:rsidRDefault="008F72A5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881">
        <w:rPr>
          <w:rFonts w:ascii="Times New Roman" w:eastAsia="Times New Roman" w:hAnsi="Times New Roman" w:cs="Times New Roman"/>
          <w:sz w:val="28"/>
          <w:szCs w:val="28"/>
          <w:lang w:eastAsia="ru-RU"/>
        </w:rPr>
        <w:t>4.Начало о</w:t>
      </w:r>
      <w:r w:rsidR="00D00840" w:rsidRPr="00B8688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</w:t>
      </w:r>
      <w:r w:rsidRPr="00B8688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00840" w:rsidRPr="00B8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погрузочно-разгрузочной деятельности применительно к опасным грузам на железнодорожном транспорте</w:t>
      </w:r>
      <w:r w:rsidR="00B86881" w:rsidRPr="00B8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r w:rsidRPr="00B8688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об этом территориального управления государственного железнодорожного надзора (по месту осуществления деятельности) в соответствии со статьей 8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 и постановлением Правительства Российской Федерации от 16 июля 2009</w:t>
      </w:r>
      <w:proofErr w:type="gramEnd"/>
      <w:r w:rsidRPr="00B8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584 «Об уведомительном порядке начала осуществления отдельных видов предпринимательской деятельности».</w:t>
      </w:r>
    </w:p>
    <w:p w:rsidR="00950CA8" w:rsidRDefault="004B70B9" w:rsidP="00956F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B70B9">
        <w:rPr>
          <w:rFonts w:ascii="Times New Roman" w:hAnsi="Times New Roman" w:cs="Times New Roman"/>
          <w:bCs/>
          <w:sz w:val="28"/>
          <w:szCs w:val="28"/>
        </w:rPr>
        <w:t>5.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Нарушение требований законодательства в области обеспечения </w:t>
      </w:r>
      <w:r w:rsidRPr="004B70B9">
        <w:rPr>
          <w:rFonts w:ascii="Times New Roman" w:hAnsi="Times New Roman" w:cs="Times New Roman"/>
          <w:bCs/>
          <w:sz w:val="28"/>
          <w:szCs w:val="28"/>
        </w:rPr>
        <w:t>доступностидля инвалидов объектов транспортной инфраструктуры, транспортных средств и предоставляемых услуг</w:t>
      </w:r>
      <w:r>
        <w:rPr>
          <w:rFonts w:ascii="Times New Roman" w:hAnsi="Times New Roman" w:cs="Times New Roman"/>
          <w:bCs/>
          <w:sz w:val="28"/>
          <w:szCs w:val="28"/>
        </w:rPr>
        <w:t>, например:</w:t>
      </w:r>
    </w:p>
    <w:p w:rsidR="004B70B9" w:rsidRPr="00044854" w:rsidRDefault="004B70B9" w:rsidP="00B8688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44854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Вокзалы: </w:t>
      </w:r>
    </w:p>
    <w:p w:rsidR="004B70B9" w:rsidRPr="004B70B9" w:rsidRDefault="00B86881" w:rsidP="00B868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отсутствие на проверенных объектах </w:t>
      </w:r>
      <w:r w:rsidR="004B70B9" w:rsidRPr="004B70B9">
        <w:rPr>
          <w:rFonts w:ascii="Times New Roman" w:hAnsi="Times New Roman" w:cs="Times New Roman"/>
          <w:bCs/>
          <w:sz w:val="28"/>
          <w:szCs w:val="28"/>
        </w:rPr>
        <w:t>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</w:t>
      </w:r>
      <w:r>
        <w:rPr>
          <w:rFonts w:ascii="Times New Roman" w:hAnsi="Times New Roman" w:cs="Times New Roman"/>
          <w:bCs/>
          <w:sz w:val="28"/>
          <w:szCs w:val="28"/>
        </w:rPr>
        <w:t xml:space="preserve">о-точечным шрифтом Брайля (п.6 </w:t>
      </w:r>
      <w:r w:rsidR="004B70B9" w:rsidRPr="004B70B9">
        <w:rPr>
          <w:rFonts w:ascii="Times New Roman" w:hAnsi="Times New Roman" w:cs="Times New Roman"/>
          <w:bCs/>
          <w:sz w:val="28"/>
          <w:szCs w:val="28"/>
        </w:rPr>
        <w:t xml:space="preserve">ст.15 ФЗ РФ от 24.11.1995 № 181-ФЗ); </w:t>
      </w:r>
    </w:p>
    <w:p w:rsidR="004B70B9" w:rsidRPr="004B70B9" w:rsidRDefault="00B86881" w:rsidP="00B868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- ограничения </w:t>
      </w:r>
      <w:r w:rsidR="004B70B9" w:rsidRPr="004B70B9">
        <w:rPr>
          <w:rFonts w:ascii="Times New Roman" w:hAnsi="Times New Roman" w:cs="Times New Roman"/>
          <w:bCs/>
          <w:sz w:val="28"/>
          <w:szCs w:val="28"/>
        </w:rPr>
        <w:t>возможност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и входа </w:t>
      </w:r>
      <w:r w:rsidR="004B70B9" w:rsidRPr="004B70B9">
        <w:rPr>
          <w:rFonts w:ascii="Times New Roman" w:hAnsi="Times New Roman" w:cs="Times New Roman"/>
          <w:bCs/>
          <w:sz w:val="28"/>
          <w:szCs w:val="28"/>
        </w:rPr>
        <w:t>и выхода на вокзал</w:t>
      </w:r>
      <w:r>
        <w:rPr>
          <w:rFonts w:ascii="Times New Roman" w:hAnsi="Times New Roman" w:cs="Times New Roman"/>
          <w:bCs/>
          <w:sz w:val="28"/>
          <w:szCs w:val="28"/>
        </w:rPr>
        <w:t xml:space="preserve">ы и перемещения по территории </w:t>
      </w:r>
      <w:r w:rsidR="004B70B9" w:rsidRPr="004B70B9">
        <w:rPr>
          <w:rFonts w:ascii="Times New Roman" w:hAnsi="Times New Roman" w:cs="Times New Roman"/>
          <w:bCs/>
          <w:sz w:val="28"/>
          <w:szCs w:val="28"/>
        </w:rPr>
        <w:t>- для пассажиров из числа инвалидов, имеющих стойкие нарушения функций самостоятельного передвижения (пр</w:t>
      </w:r>
      <w:r>
        <w:rPr>
          <w:rFonts w:ascii="Times New Roman" w:hAnsi="Times New Roman" w:cs="Times New Roman"/>
          <w:bCs/>
          <w:sz w:val="28"/>
          <w:szCs w:val="28"/>
        </w:rPr>
        <w:t xml:space="preserve">евышена высота порогов дверных </w:t>
      </w:r>
      <w:r w:rsidR="004B70B9" w:rsidRPr="004B70B9">
        <w:rPr>
          <w:rFonts w:ascii="Times New Roman" w:hAnsi="Times New Roman" w:cs="Times New Roman"/>
          <w:bCs/>
          <w:sz w:val="28"/>
          <w:szCs w:val="28"/>
        </w:rPr>
        <w:t>проемов, ширина проемов дверей менее 0,9 м; пандусы не соотв</w:t>
      </w:r>
      <w:r>
        <w:rPr>
          <w:rFonts w:ascii="Times New Roman" w:hAnsi="Times New Roman" w:cs="Times New Roman"/>
          <w:bCs/>
          <w:sz w:val="28"/>
          <w:szCs w:val="28"/>
        </w:rPr>
        <w:t xml:space="preserve">етствуют требованиям, </w:t>
      </w:r>
      <w:r w:rsidR="004B70B9" w:rsidRPr="004B70B9">
        <w:rPr>
          <w:rFonts w:ascii="Times New Roman" w:hAnsi="Times New Roman" w:cs="Times New Roman"/>
          <w:bCs/>
          <w:sz w:val="28"/>
          <w:szCs w:val="28"/>
        </w:rPr>
        <w:t>отсутствуют, либо не обустроены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съезды по маршруту следования инвалидов)</w:t>
      </w:r>
      <w:r w:rsidR="004B70B9" w:rsidRPr="004B70B9">
        <w:rPr>
          <w:rFonts w:ascii="Times New Roman" w:hAnsi="Times New Roman" w:cs="Times New Roman"/>
          <w:bCs/>
          <w:sz w:val="28"/>
          <w:szCs w:val="28"/>
        </w:rPr>
        <w:t xml:space="preserve"> (п.8 ст.15 ФЗ РФ от 24.11.1995 № 181-ФЗ);</w:t>
      </w:r>
      <w:proofErr w:type="gramEnd"/>
    </w:p>
    <w:p w:rsidR="004B70B9" w:rsidRPr="004B70B9" w:rsidRDefault="00B86881" w:rsidP="00B868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на проверенных объектах не обеспечивается </w:t>
      </w:r>
      <w:r w:rsidR="004B70B9" w:rsidRPr="004B70B9">
        <w:rPr>
          <w:rFonts w:ascii="Times New Roman" w:hAnsi="Times New Roman" w:cs="Times New Roman"/>
          <w:bCs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</w:t>
      </w:r>
      <w:r>
        <w:rPr>
          <w:rFonts w:ascii="Times New Roman" w:hAnsi="Times New Roman" w:cs="Times New Roman"/>
          <w:bCs/>
          <w:sz w:val="28"/>
          <w:szCs w:val="28"/>
        </w:rPr>
        <w:t xml:space="preserve">о-точечным шрифтом Брайля (п.6 </w:t>
      </w:r>
      <w:r w:rsidR="004B70B9" w:rsidRPr="004B70B9">
        <w:rPr>
          <w:rFonts w:ascii="Times New Roman" w:hAnsi="Times New Roman" w:cs="Times New Roman"/>
          <w:bCs/>
          <w:sz w:val="28"/>
          <w:szCs w:val="28"/>
        </w:rPr>
        <w:t>ст.15 ФЗ РФ от 24.11.1995 № 181-ФЗ);</w:t>
      </w:r>
    </w:p>
    <w:p w:rsidR="004B70B9" w:rsidRPr="004B70B9" w:rsidRDefault="004B70B9" w:rsidP="00B868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0B9">
        <w:rPr>
          <w:rFonts w:ascii="Times New Roman" w:hAnsi="Times New Roman" w:cs="Times New Roman"/>
          <w:bCs/>
          <w:sz w:val="28"/>
          <w:szCs w:val="28"/>
        </w:rPr>
        <w:t>- не выполнены мероприятия по адаптации ж.д. вокзалов, предусмотренные Паспортами доступности для пассажиров из числа инвалидов объекта пассажирской инфраструктуры (п.8 ст.15 ФЗ РФ от 24.11.1995 № 181-ФЗ);</w:t>
      </w:r>
    </w:p>
    <w:p w:rsidR="004B70B9" w:rsidRPr="004B70B9" w:rsidRDefault="00B86881" w:rsidP="00B868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на вокзалах отсутствуют </w:t>
      </w:r>
      <w:r w:rsidR="004B70B9" w:rsidRPr="004B70B9">
        <w:rPr>
          <w:rFonts w:ascii="Times New Roman" w:hAnsi="Times New Roman" w:cs="Times New Roman"/>
          <w:bCs/>
          <w:sz w:val="28"/>
          <w:szCs w:val="28"/>
        </w:rPr>
        <w:t>вспомогательные средства, в том числе кресло-коляска, для предоставления их, при необходимости, пассажирам из числа инвалидов, имеющих стойкие нарушения функций самостоятельного передвижения при сопровождении (п.3,8 ст.15 ФЗ РФ от 24.11.1995 № 181-ФЗ).</w:t>
      </w:r>
    </w:p>
    <w:p w:rsidR="004B70B9" w:rsidRPr="00044854" w:rsidRDefault="004B70B9" w:rsidP="00B8688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44854">
        <w:rPr>
          <w:rFonts w:ascii="Times New Roman" w:hAnsi="Times New Roman" w:cs="Times New Roman"/>
          <w:bCs/>
          <w:i/>
          <w:iCs/>
          <w:sz w:val="28"/>
          <w:szCs w:val="28"/>
        </w:rPr>
        <w:t>Транспортные средства:</w:t>
      </w:r>
    </w:p>
    <w:p w:rsidR="00F907BD" w:rsidRPr="004B70B9" w:rsidRDefault="004B70B9" w:rsidP="00B8688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0B9">
        <w:rPr>
          <w:rFonts w:ascii="Times New Roman" w:hAnsi="Times New Roman" w:cs="Times New Roman"/>
          <w:bCs/>
          <w:sz w:val="28"/>
          <w:szCs w:val="28"/>
        </w:rPr>
        <w:t>- для пассажиров из числа инвалидов, имеющих стойкие нарушения функций самостоятельного передвижения, отсутствуют условия доступности пассажирских вагонов, не обеспечиваются условия доступности услуг (отсутствует возможность входа в поезд и выхода из него с помощью вспомогательных посадочных устройств, отсутствует возможность оставаться в своем кресле-коляске, не предоставляются вспомогательные средства, в том числе кресла-коляски).</w:t>
      </w:r>
    </w:p>
    <w:p w:rsidR="00D00840" w:rsidRPr="0097098B" w:rsidRDefault="0097098B" w:rsidP="00163E92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D84">
        <w:rPr>
          <w:rFonts w:ascii="Times New Roman" w:hAnsi="Times New Roman" w:cs="Times New Roman"/>
          <w:b/>
          <w:sz w:val="28"/>
          <w:szCs w:val="28"/>
        </w:rPr>
        <w:t>1.</w:t>
      </w:r>
      <w:r w:rsidR="00D00840" w:rsidRPr="00021D84">
        <w:rPr>
          <w:rFonts w:ascii="Times New Roman" w:hAnsi="Times New Roman" w:cs="Times New Roman"/>
          <w:b/>
          <w:sz w:val="28"/>
          <w:szCs w:val="28"/>
        </w:rPr>
        <w:t>4. Наиболее часто встречающиеся административные правонарушения</w:t>
      </w:r>
    </w:p>
    <w:p w:rsidR="00517021" w:rsidRPr="000A012F" w:rsidRDefault="00E35BF0" w:rsidP="00B868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5637C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57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793D">
        <w:rPr>
          <w:rFonts w:ascii="Times New Roman" w:hAnsi="Times New Roman" w:cs="Times New Roman"/>
          <w:sz w:val="28"/>
          <w:szCs w:val="28"/>
        </w:rPr>
        <w:t>месяц</w:t>
      </w:r>
      <w:r w:rsidR="005637C3">
        <w:rPr>
          <w:rFonts w:ascii="Times New Roman" w:hAnsi="Times New Roman" w:cs="Times New Roman"/>
          <w:sz w:val="28"/>
          <w:szCs w:val="28"/>
        </w:rPr>
        <w:t>ев</w:t>
      </w:r>
      <w:r w:rsidR="002500DF">
        <w:rPr>
          <w:rFonts w:ascii="Times New Roman" w:hAnsi="Times New Roman" w:cs="Times New Roman"/>
          <w:sz w:val="28"/>
          <w:szCs w:val="28"/>
        </w:rPr>
        <w:t xml:space="preserve"> </w:t>
      </w:r>
      <w:r w:rsidR="00D00840" w:rsidRPr="00F26144">
        <w:rPr>
          <w:rFonts w:ascii="Times New Roman" w:hAnsi="Times New Roman" w:cs="Times New Roman"/>
          <w:sz w:val="28"/>
          <w:szCs w:val="28"/>
        </w:rPr>
        <w:t>20</w:t>
      </w:r>
      <w:r w:rsidR="00544B49">
        <w:rPr>
          <w:rFonts w:ascii="Times New Roman" w:hAnsi="Times New Roman" w:cs="Times New Roman"/>
          <w:sz w:val="28"/>
          <w:szCs w:val="28"/>
        </w:rPr>
        <w:t>2</w:t>
      </w:r>
      <w:r w:rsidR="00B5522C">
        <w:rPr>
          <w:rFonts w:ascii="Times New Roman" w:hAnsi="Times New Roman" w:cs="Times New Roman"/>
          <w:sz w:val="28"/>
          <w:szCs w:val="28"/>
        </w:rPr>
        <w:t>3</w:t>
      </w:r>
      <w:r w:rsidR="00D00840" w:rsidRPr="00F26144">
        <w:rPr>
          <w:rFonts w:ascii="Times New Roman" w:hAnsi="Times New Roman" w:cs="Times New Roman"/>
          <w:sz w:val="28"/>
          <w:szCs w:val="28"/>
        </w:rPr>
        <w:t xml:space="preserve"> год</w:t>
      </w:r>
      <w:r w:rsidR="000910A2">
        <w:rPr>
          <w:rFonts w:ascii="Times New Roman" w:hAnsi="Times New Roman" w:cs="Times New Roman"/>
          <w:sz w:val="28"/>
          <w:szCs w:val="28"/>
        </w:rPr>
        <w:t>а</w:t>
      </w:r>
      <w:r w:rsidR="00B86881">
        <w:rPr>
          <w:rFonts w:ascii="Times New Roman" w:hAnsi="Times New Roman" w:cs="Times New Roman"/>
          <w:sz w:val="28"/>
          <w:szCs w:val="28"/>
        </w:rPr>
        <w:t xml:space="preserve"> </w:t>
      </w:r>
      <w:r w:rsidR="00D00840">
        <w:rPr>
          <w:rFonts w:ascii="Times New Roman" w:hAnsi="Times New Roman" w:cs="Times New Roman"/>
          <w:sz w:val="28"/>
          <w:szCs w:val="28"/>
        </w:rPr>
        <w:t>наиболее часто встречающимися административными правонарушениями явились</w:t>
      </w:r>
      <w:r w:rsidR="00D00840" w:rsidRPr="00F26144">
        <w:rPr>
          <w:rFonts w:ascii="Times New Roman" w:hAnsi="Times New Roman" w:cs="Times New Roman"/>
          <w:sz w:val="28"/>
          <w:szCs w:val="28"/>
        </w:rPr>
        <w:t>:</w:t>
      </w:r>
    </w:p>
    <w:p w:rsidR="00A566DA" w:rsidRDefault="00A566DA" w:rsidP="00B86881">
      <w:pPr>
        <w:pStyle w:val="af2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- нарушение правил безопасности движения и эксплуатации железнодорожного транспорта на железнодорожных путях общего пользования, железнодорожных путях необщего пользования или на железнодорожных переездах (ч. 6 ст. 11.1.КоАП РФ) – привлечено </w:t>
      </w:r>
      <w:r w:rsidR="00657DB8">
        <w:rPr>
          <w:color w:val="000000"/>
          <w:sz w:val="28"/>
          <w:szCs w:val="28"/>
        </w:rPr>
        <w:t>509</w:t>
      </w:r>
      <w:r>
        <w:rPr>
          <w:color w:val="000000"/>
          <w:sz w:val="28"/>
          <w:szCs w:val="28"/>
        </w:rPr>
        <w:t>;</w:t>
      </w:r>
    </w:p>
    <w:p w:rsidR="00A566DA" w:rsidRDefault="00A566DA" w:rsidP="00B86881">
      <w:pPr>
        <w:pStyle w:val="af2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- несоблюдение установленных габаритов при погрузке и выгрузке грузов (ч. 2 ст. 11.1.КоАП РФ) – привлечено </w:t>
      </w:r>
      <w:r w:rsidR="00657DB8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;</w:t>
      </w:r>
    </w:p>
    <w:p w:rsidR="00A566DA" w:rsidRDefault="00A566DA" w:rsidP="00B86881">
      <w:pPr>
        <w:pStyle w:val="af2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- повреждение железнодорожного пути, сооружений и устройств сигнализации или связи либо другого транспортного оборудования, сбрасывание на железнодорожные пути или оставление на них предметов, которые могут вызвать нарушение движения поездов (ч.1 ст. 11.1.КоАП РФ) – привлечено </w:t>
      </w:r>
      <w:r w:rsidR="00657DB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;</w:t>
      </w:r>
    </w:p>
    <w:p w:rsidR="00A566DA" w:rsidRDefault="00A566DA" w:rsidP="00B86881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B5522C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 (ст. 9.13.КоАП РФ) – привлечено </w:t>
      </w:r>
      <w:r w:rsidR="00657DB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</w:p>
    <w:p w:rsidR="00830755" w:rsidRDefault="00830755" w:rsidP="00B86881">
      <w:pPr>
        <w:pStyle w:val="af2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- </w:t>
      </w:r>
      <w:r w:rsidR="00B5522C">
        <w:rPr>
          <w:color w:val="000000"/>
          <w:sz w:val="28"/>
          <w:szCs w:val="28"/>
        </w:rPr>
        <w:t>п</w:t>
      </w:r>
      <w:r w:rsidRPr="00830755">
        <w:rPr>
          <w:color w:val="000000"/>
          <w:sz w:val="28"/>
          <w:szCs w:val="28"/>
        </w:rPr>
        <w:t>овреждение имущества на транспортных средствах общего пользования, если причиненный имущественный ущерб не превышает сто рублей, а равно повреждение грузовых вагонов, плавучих и других транспортных средств, контейнеров или иного оборудования, предназначенных для перевозки и хранения грузов на транспорте</w:t>
      </w:r>
      <w:r>
        <w:rPr>
          <w:color w:val="000000"/>
          <w:sz w:val="28"/>
          <w:szCs w:val="28"/>
        </w:rPr>
        <w:t xml:space="preserve"> (ч.1 ст. 11.15 КоАП РФ)</w:t>
      </w:r>
      <w:r w:rsidR="00B868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B868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привлечено </w:t>
      </w:r>
      <w:r w:rsidR="00657DB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</w:p>
    <w:p w:rsidR="00020A93" w:rsidRDefault="00020A93" w:rsidP="00020A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00840" w:rsidRPr="00020A93" w:rsidRDefault="00D00840" w:rsidP="00020A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20A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анализе условий, способствовавших совершению </w:t>
      </w:r>
      <w:r w:rsidR="00111486" w:rsidRPr="00020A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административному правонарушению,</w:t>
      </w:r>
      <w:r w:rsidRPr="00020A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можно выделить </w:t>
      </w:r>
      <w:proofErr w:type="gramStart"/>
      <w:r w:rsidRPr="00020A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следующие</w:t>
      </w:r>
      <w:proofErr w:type="gramEnd"/>
      <w:r w:rsidRPr="00020A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D00840" w:rsidRPr="007D2FC5" w:rsidRDefault="00D00840" w:rsidP="00020A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D2F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отсутствие системы </w:t>
      </w:r>
      <w:proofErr w:type="gramStart"/>
      <w:r w:rsidRPr="007D2F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7D2F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деятельностью работников предприятия со стороны руководства;</w:t>
      </w:r>
    </w:p>
    <w:p w:rsidR="00D00840" w:rsidRPr="007D2FC5" w:rsidRDefault="00D00840" w:rsidP="00020A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D2F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халатное отношение работников по отношению к исполнению своих должностных обязанностей;</w:t>
      </w:r>
    </w:p>
    <w:p w:rsidR="00D00840" w:rsidRPr="007D2FC5" w:rsidRDefault="00D00840" w:rsidP="00020A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D2F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незнание требований нормативных правовых (технических) актов работниками и руководителями предприятий;</w:t>
      </w:r>
    </w:p>
    <w:p w:rsidR="00D00840" w:rsidRPr="007D2FC5" w:rsidRDefault="00D00840" w:rsidP="00020A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D2F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bookmarkStart w:id="5" w:name="_Hlk479241875"/>
      <w:r w:rsidRPr="007D2F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несоответствие квалификационным требованиям лиц, допущенных к работе (отсутствие профессионального образования у рабочих, отсутствие повышения квалификации у специалистов и исполнительных руководителей)</w:t>
      </w:r>
      <w:bookmarkEnd w:id="5"/>
      <w:r w:rsidRPr="007D2F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D00840" w:rsidRDefault="00D00840" w:rsidP="00020A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F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система периодической </w:t>
      </w:r>
      <w:proofErr w:type="gramStart"/>
      <w:r w:rsidRPr="007D2F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проверки знаний Правил технической эксплуатации железных дорог Российской Федерации</w:t>
      </w:r>
      <w:proofErr w:type="gramEnd"/>
      <w:r w:rsidRPr="007D2F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Инструкций работниками носит формальный характер или отсутствует </w:t>
      </w:r>
      <w:r>
        <w:rPr>
          <w:rFonts w:ascii="Times New Roman" w:hAnsi="Times New Roman" w:cs="Times New Roman"/>
          <w:bCs/>
          <w:sz w:val="28"/>
          <w:szCs w:val="28"/>
        </w:rPr>
        <w:t>вообще (только на бумаге)</w:t>
      </w:r>
    </w:p>
    <w:p w:rsidR="00D00840" w:rsidRDefault="00D00840" w:rsidP="00020A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 т.п.</w:t>
      </w:r>
    </w:p>
    <w:p w:rsidR="00020A93" w:rsidRDefault="00020A93" w:rsidP="00020A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0840" w:rsidRDefault="00D00840" w:rsidP="00020A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устранения причин</w:t>
      </w:r>
      <w:r w:rsidRPr="006F5C41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правонарушения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условий, </w:t>
      </w:r>
      <w:r w:rsidRPr="006F5C41">
        <w:rPr>
          <w:rFonts w:ascii="Times New Roman" w:hAnsi="Times New Roman" w:cs="Times New Roman"/>
          <w:bCs/>
          <w:sz w:val="28"/>
          <w:szCs w:val="28"/>
        </w:rPr>
        <w:t>способствовавших его совершению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, как уже говорилось выше, </w:t>
      </w:r>
      <w:r w:rsidRPr="006F5C41">
        <w:rPr>
          <w:rFonts w:ascii="Times New Roman" w:hAnsi="Times New Roman" w:cs="Times New Roman"/>
          <w:bCs/>
          <w:sz w:val="28"/>
          <w:szCs w:val="28"/>
        </w:rPr>
        <w:t xml:space="preserve">руководителям предприятий </w:t>
      </w:r>
      <w:r>
        <w:rPr>
          <w:rFonts w:ascii="Times New Roman" w:hAnsi="Times New Roman" w:cs="Times New Roman"/>
          <w:bCs/>
          <w:sz w:val="28"/>
          <w:szCs w:val="28"/>
        </w:rPr>
        <w:t>вносятся</w:t>
      </w:r>
      <w:r w:rsidR="00020A9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представления для их устранения</w:t>
      </w:r>
      <w:bookmarkStart w:id="6" w:name="_Hlk479239279"/>
      <w:r w:rsidR="00020A9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 указание</w:t>
      </w:r>
      <w:r w:rsidR="00020A93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мер, которые необходимо предпринять</w:t>
      </w:r>
      <w:r w:rsidRPr="006F5C41">
        <w:rPr>
          <w:rFonts w:ascii="Times New Roman" w:hAnsi="Times New Roman" w:cs="Times New Roman"/>
          <w:bCs/>
          <w:sz w:val="28"/>
          <w:szCs w:val="28"/>
        </w:rPr>
        <w:t>.</w:t>
      </w:r>
    </w:p>
    <w:p w:rsidR="00F454B3" w:rsidRDefault="00F454B3" w:rsidP="00A566DA">
      <w:pPr>
        <w:spacing w:before="240" w:after="24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45E16" w:rsidRDefault="00745E16" w:rsidP="00044854">
      <w:pPr>
        <w:spacing w:before="240" w:after="24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623D2" w:rsidRDefault="009623D2" w:rsidP="00044854">
      <w:pPr>
        <w:spacing w:before="240" w:after="24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52113" w:rsidRDefault="00252113" w:rsidP="00044854">
      <w:pPr>
        <w:spacing w:before="240" w:after="24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52113" w:rsidRDefault="00252113" w:rsidP="00044854">
      <w:pPr>
        <w:spacing w:before="240" w:after="24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522C" w:rsidRDefault="00B5522C" w:rsidP="00044854">
      <w:pPr>
        <w:spacing w:before="240" w:after="24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D3FE1" w:rsidRDefault="00DD3FE1" w:rsidP="00DD3FE1">
      <w:pPr>
        <w:pStyle w:val="2"/>
        <w:pageBreakBefore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2._ДОКЛАД_С"/>
      <w:bookmarkStart w:id="8" w:name="_Toc492537876"/>
      <w:bookmarkEnd w:id="6"/>
      <w:bookmarkEnd w:id="7"/>
      <w:r w:rsidRPr="00DD3FE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2. ДОКЛАД С РУКОВОДСТВОМ ПО СОБЛЮДЕНИЮ ОБЯЗАТЕЛЬНЫХ ТРЕБОВАНИЙ, ДАЮЩИХ РАЗЪЯСНЕНИЕ, КАКОЕ ПОВЕДЕНИЕ ЯВЛЯЕТСЯ ПРАВОМЕРНЫМ, А ТАКЖЕ РАЗЪЯСНЕНИЕ НОВЫХ ТРЕБОВАНИЙ НОРМАТИВНЫХ ПРАВОВЫХ АКТОВ</w:t>
      </w:r>
      <w:bookmarkEnd w:id="8"/>
    </w:p>
    <w:p w:rsidR="00CD7FFB" w:rsidRPr="00064DB3" w:rsidRDefault="00670343" w:rsidP="00141572">
      <w:pPr>
        <w:spacing w:before="240" w:after="24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5C66B9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A84BE0" w:rsidRPr="00A84BE0">
        <w:rPr>
          <w:rFonts w:ascii="Times New Roman" w:eastAsia="Calibri" w:hAnsi="Times New Roman" w:cs="Times New Roman"/>
          <w:b/>
          <w:sz w:val="28"/>
          <w:szCs w:val="28"/>
        </w:rPr>
        <w:t>Ведение работы по профилактике соблюдения обязательных требований</w:t>
      </w:r>
    </w:p>
    <w:p w:rsidR="00CD7FFB" w:rsidRPr="00064DB3" w:rsidRDefault="00896D6D" w:rsidP="00020A9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Разъяснения, связанные с </w:t>
      </w:r>
      <w:r w:rsidR="00A84BE0">
        <w:rPr>
          <w:rFonts w:ascii="Times New Roman" w:eastAsia="Calibri" w:hAnsi="Times New Roman" w:cs="Times New Roman"/>
          <w:sz w:val="28"/>
          <w:szCs w:val="28"/>
        </w:rPr>
        <w:t xml:space="preserve">вступлением в силу </w:t>
      </w:r>
      <w:r w:rsidR="00A84BE0" w:rsidRPr="00A84BE0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="00A84BE0">
        <w:rPr>
          <w:rFonts w:ascii="Times New Roman" w:eastAsia="Calibri" w:hAnsi="Times New Roman" w:cs="Times New Roman"/>
          <w:sz w:val="28"/>
          <w:szCs w:val="28"/>
        </w:rPr>
        <w:t>ого</w:t>
      </w:r>
      <w:r w:rsidR="00A84BE0" w:rsidRPr="00A84BE0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A84BE0">
        <w:rPr>
          <w:rFonts w:ascii="Times New Roman" w:eastAsia="Calibri" w:hAnsi="Times New Roman" w:cs="Times New Roman"/>
          <w:sz w:val="28"/>
          <w:szCs w:val="28"/>
        </w:rPr>
        <w:t xml:space="preserve">а от 31 июля 2020 г. N 248-ФЗ </w:t>
      </w:r>
      <w:r w:rsidR="00A84BE0" w:rsidRPr="00A84BE0">
        <w:rPr>
          <w:rFonts w:ascii="Times New Roman" w:eastAsia="Calibri" w:hAnsi="Times New Roman" w:cs="Times New Roman"/>
          <w:sz w:val="28"/>
          <w:szCs w:val="28"/>
        </w:rPr>
        <w:t>"О государственном контроле (надзоре) и муниципальном контроле в Российской Федерации"</w:t>
      </w:r>
    </w:p>
    <w:p w:rsidR="00A84BE0" w:rsidRPr="00A84BE0" w:rsidRDefault="00A84BE0" w:rsidP="00020A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BE0">
        <w:rPr>
          <w:rFonts w:ascii="Times New Roman" w:eastAsia="Calibri" w:hAnsi="Times New Roman" w:cs="Times New Roman"/>
          <w:sz w:val="28"/>
          <w:szCs w:val="28"/>
        </w:rPr>
        <w:t>При осуществлении государственного контроля (надзора) проводятся следующие виды профилактических мероприятий:</w:t>
      </w:r>
    </w:p>
    <w:p w:rsidR="00A84BE0" w:rsidRPr="00A84BE0" w:rsidRDefault="00A84BE0" w:rsidP="00020A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BE0">
        <w:rPr>
          <w:rFonts w:ascii="Times New Roman" w:eastAsia="Calibri" w:hAnsi="Times New Roman" w:cs="Times New Roman"/>
          <w:sz w:val="28"/>
          <w:szCs w:val="28"/>
        </w:rPr>
        <w:t>информирование;</w:t>
      </w:r>
    </w:p>
    <w:p w:rsidR="00A84BE0" w:rsidRPr="00A84BE0" w:rsidRDefault="00A84BE0" w:rsidP="00020A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BE0">
        <w:rPr>
          <w:rFonts w:ascii="Times New Roman" w:eastAsia="Calibri" w:hAnsi="Times New Roman" w:cs="Times New Roman"/>
          <w:sz w:val="28"/>
          <w:szCs w:val="28"/>
        </w:rPr>
        <w:t>обобщение правоприменительной практики;</w:t>
      </w:r>
    </w:p>
    <w:p w:rsidR="00A84BE0" w:rsidRPr="00A84BE0" w:rsidRDefault="00A84BE0" w:rsidP="00020A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BE0">
        <w:rPr>
          <w:rFonts w:ascii="Times New Roman" w:eastAsia="Calibri" w:hAnsi="Times New Roman" w:cs="Times New Roman"/>
          <w:sz w:val="28"/>
          <w:szCs w:val="28"/>
        </w:rPr>
        <w:t>объявление предостережения;</w:t>
      </w:r>
    </w:p>
    <w:p w:rsidR="00A84BE0" w:rsidRPr="00A84BE0" w:rsidRDefault="00A84BE0" w:rsidP="00020A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BE0">
        <w:rPr>
          <w:rFonts w:ascii="Times New Roman" w:eastAsia="Calibri" w:hAnsi="Times New Roman" w:cs="Times New Roman"/>
          <w:sz w:val="28"/>
          <w:szCs w:val="28"/>
        </w:rPr>
        <w:t>консультирование;</w:t>
      </w:r>
    </w:p>
    <w:p w:rsidR="00A84BE0" w:rsidRPr="00A84BE0" w:rsidRDefault="00A84BE0" w:rsidP="00020A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84BE0">
        <w:rPr>
          <w:rFonts w:ascii="Times New Roman" w:eastAsia="Calibri" w:hAnsi="Times New Roman" w:cs="Times New Roman"/>
          <w:sz w:val="28"/>
          <w:szCs w:val="28"/>
        </w:rPr>
        <w:t>самообследование</w:t>
      </w:r>
      <w:proofErr w:type="spellEnd"/>
      <w:r w:rsidRPr="00A84BE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84BE0" w:rsidRDefault="00A84BE0" w:rsidP="00020A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BE0">
        <w:rPr>
          <w:rFonts w:ascii="Times New Roman" w:eastAsia="Calibri" w:hAnsi="Times New Roman" w:cs="Times New Roman"/>
          <w:sz w:val="28"/>
          <w:szCs w:val="28"/>
        </w:rPr>
        <w:t xml:space="preserve">профилактический визит. </w:t>
      </w:r>
    </w:p>
    <w:p w:rsidR="00020A93" w:rsidRDefault="00020A93" w:rsidP="00020A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1486" w:rsidRPr="00BB4A12" w:rsidRDefault="00BB4A12" w:rsidP="00020A93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BB4A12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="00020A9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. </w:t>
      </w:r>
      <w:r w:rsidRPr="00BB4A1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Информирование</w:t>
      </w:r>
    </w:p>
    <w:p w:rsidR="00BB4A12" w:rsidRPr="00BB4A12" w:rsidRDefault="00BB4A12" w:rsidP="00020A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1. Контрольные (надзорные) органы осуществляют информирование контролируемых лиц и иных заинтересованных лиц по вопросам соблюдения обязательных требований.</w:t>
      </w:r>
    </w:p>
    <w:p w:rsidR="00BB4A12" w:rsidRPr="00BB4A12" w:rsidRDefault="00BB4A12" w:rsidP="00020A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BB4A12">
        <w:rPr>
          <w:rFonts w:ascii="Times New Roman" w:eastAsia="Calibri" w:hAnsi="Times New Roman" w:cs="Times New Roman"/>
          <w:sz w:val="28"/>
          <w:szCs w:val="28"/>
        </w:rPr>
        <w:t>Информирование осуществляется посредством размещения соответствующих сведений на официальном сайте контрольного (надзорного) органа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BB4A12" w:rsidRPr="00BB4A12" w:rsidRDefault="00BB4A12" w:rsidP="00020A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3. Контрольный (надзорный) орган обязан размещать и поддерживать в актуальном состоянии на своем официальном сайте в сети "Интернет":</w:t>
      </w:r>
    </w:p>
    <w:p w:rsidR="00BB4A12" w:rsidRPr="00BB4A12" w:rsidRDefault="00BB4A12" w:rsidP="00020A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1) тексты нормативных правовых актов, регулирующих осуществление государственного контроля (надзора), муниципального контроля;</w:t>
      </w:r>
    </w:p>
    <w:p w:rsidR="00BB4A12" w:rsidRPr="00BB4A12" w:rsidRDefault="00BB4A12" w:rsidP="00020A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</w:r>
    </w:p>
    <w:p w:rsidR="00BB4A12" w:rsidRPr="00BB4A12" w:rsidRDefault="00BB4A12" w:rsidP="00020A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BB4A12" w:rsidRPr="00BB4A12" w:rsidRDefault="00BB4A12" w:rsidP="00020A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4) утвержденные проверочные листы в формате, допускающем их использование для </w:t>
      </w:r>
      <w:proofErr w:type="spellStart"/>
      <w:r w:rsidRPr="00BB4A12">
        <w:rPr>
          <w:rFonts w:ascii="Times New Roman" w:eastAsia="Calibri" w:hAnsi="Times New Roman" w:cs="Times New Roman"/>
          <w:sz w:val="28"/>
          <w:szCs w:val="28"/>
        </w:rPr>
        <w:t>самообследования</w:t>
      </w:r>
      <w:proofErr w:type="spellEnd"/>
      <w:r w:rsidRPr="00BB4A1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B4A12" w:rsidRPr="00BB4A12" w:rsidRDefault="00BB4A12" w:rsidP="00020A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5) 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</w:r>
    </w:p>
    <w:p w:rsidR="00BB4A12" w:rsidRPr="00BB4A12" w:rsidRDefault="00BB4A12" w:rsidP="00020A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6) перечень индикаторов риска нарушения обязательных требований, порядок отнесения объектов контроля к категориям риска;</w:t>
      </w:r>
    </w:p>
    <w:p w:rsidR="00BB4A12" w:rsidRPr="00BB4A12" w:rsidRDefault="00BB4A12" w:rsidP="00020A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</w:r>
    </w:p>
    <w:p w:rsidR="00BB4A12" w:rsidRPr="00BB4A12" w:rsidRDefault="00BB4A12" w:rsidP="00020A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</w:r>
    </w:p>
    <w:p w:rsidR="00BB4A12" w:rsidRPr="00BB4A12" w:rsidRDefault="00BB4A12" w:rsidP="00020A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9) исчерпывающий перечень сведений, которые могут запрашиваться контрольным (надзорным) органом у контролируемого лица;</w:t>
      </w:r>
    </w:p>
    <w:p w:rsidR="00BB4A12" w:rsidRPr="00BB4A12" w:rsidRDefault="00BB4A12" w:rsidP="00020A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10) сведения о способах получения консультаций по вопросам соблюдения обязательных требований;</w:t>
      </w:r>
    </w:p>
    <w:p w:rsidR="00BB4A12" w:rsidRPr="00BB4A12" w:rsidRDefault="00BB4A12" w:rsidP="00020A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11) сведения о применении контрольным (надзорным) органом мер стимулирования добросовестности контролируемых лиц;</w:t>
      </w:r>
    </w:p>
    <w:p w:rsidR="00BB4A12" w:rsidRPr="00BB4A12" w:rsidRDefault="00BB4A12" w:rsidP="00020A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12) сведения о порядке досудебного обжалования решений контрольного (надзорного) органа, действий (бездействия) его должностных лиц;</w:t>
      </w:r>
    </w:p>
    <w:p w:rsidR="00BB4A12" w:rsidRPr="00BB4A12" w:rsidRDefault="00BB4A12" w:rsidP="00020A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13) доклады, содержащие результаты обобщения правоприменительной практики контрольного (надзорного) органа;</w:t>
      </w:r>
    </w:p>
    <w:p w:rsidR="00BB4A12" w:rsidRPr="00BB4A12" w:rsidRDefault="00BB4A12" w:rsidP="00020A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14) доклады о государственном контроле (надзоре), муниципальном контроле;</w:t>
      </w:r>
    </w:p>
    <w:p w:rsidR="00BB4A12" w:rsidRPr="00BB4A12" w:rsidRDefault="00BB4A12" w:rsidP="00020A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 xml:space="preserve">15) информацию о способах и процедуре </w:t>
      </w:r>
      <w:proofErr w:type="spellStart"/>
      <w:r w:rsidRPr="00BB4A12">
        <w:rPr>
          <w:rFonts w:ascii="Times New Roman" w:eastAsia="Calibri" w:hAnsi="Times New Roman" w:cs="Times New Roman"/>
          <w:sz w:val="28"/>
          <w:szCs w:val="28"/>
        </w:rPr>
        <w:t>самообследования</w:t>
      </w:r>
      <w:proofErr w:type="spellEnd"/>
      <w:r w:rsidRPr="00BB4A12">
        <w:rPr>
          <w:rFonts w:ascii="Times New Roman" w:eastAsia="Calibri" w:hAnsi="Times New Roman" w:cs="Times New Roman"/>
          <w:sz w:val="28"/>
          <w:szCs w:val="28"/>
        </w:rPr>
        <w:t xml:space="preserve"> (при ее наличии), в том числе методические рекомендации по проведению </w:t>
      </w:r>
      <w:proofErr w:type="spellStart"/>
      <w:r w:rsidRPr="00BB4A12">
        <w:rPr>
          <w:rFonts w:ascii="Times New Roman" w:eastAsia="Calibri" w:hAnsi="Times New Roman" w:cs="Times New Roman"/>
          <w:sz w:val="28"/>
          <w:szCs w:val="28"/>
        </w:rPr>
        <w:t>самообследования</w:t>
      </w:r>
      <w:proofErr w:type="spellEnd"/>
      <w:r w:rsidRPr="00BB4A12">
        <w:rPr>
          <w:rFonts w:ascii="Times New Roman" w:eastAsia="Calibri" w:hAnsi="Times New Roman" w:cs="Times New Roman"/>
          <w:sz w:val="28"/>
          <w:szCs w:val="28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</w:r>
    </w:p>
    <w:p w:rsidR="00BB4A12" w:rsidRDefault="00BB4A12" w:rsidP="00020A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B4A12">
        <w:rPr>
          <w:rFonts w:ascii="Times New Roman" w:eastAsia="Calibri" w:hAnsi="Times New Roman" w:cs="Times New Roman"/>
          <w:sz w:val="28"/>
          <w:szCs w:val="28"/>
        </w:rPr>
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  <w:proofErr w:type="gramEnd"/>
    </w:p>
    <w:p w:rsidR="00020A93" w:rsidRDefault="00020A93" w:rsidP="00020A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4A12" w:rsidRPr="00BB4A12" w:rsidRDefault="00BB4A12" w:rsidP="00BB4A12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BB4A12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="00020A9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.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О</w:t>
      </w:r>
      <w:r w:rsidRPr="00BB4A1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бобщение правоприменительной практики</w:t>
      </w:r>
    </w:p>
    <w:p w:rsidR="00BB4A12" w:rsidRPr="00BB4A12" w:rsidRDefault="00BB4A12" w:rsidP="00020A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Доклад о правоприменительной практике готовится один раз в год.</w:t>
      </w:r>
    </w:p>
    <w:p w:rsidR="00BB4A12" w:rsidRDefault="00BB4A12" w:rsidP="00020A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Доклад о правоприменительной практике утверждается приказом (распоряжением) руководителя контролирующего органа не позднее 31 марта каждого года и размещается на официальном сайте контролирующего органа в информационно-телекоммуникационной сети "Интернет" (далее - сеть "Интернет") в 3-дневный срок со дня его утверждения.</w:t>
      </w:r>
    </w:p>
    <w:p w:rsidR="00020A93" w:rsidRDefault="00020A93" w:rsidP="00020A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0A93" w:rsidRDefault="00020A93" w:rsidP="00020A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0A93" w:rsidRDefault="00020A93" w:rsidP="00020A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4A12" w:rsidRDefault="00BB4A12" w:rsidP="00BB4A12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BB4A12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  <w:lastRenderedPageBreak/>
        <w:t>III</w:t>
      </w:r>
      <w:r w:rsidR="00020A9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.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О</w:t>
      </w:r>
      <w:r w:rsidRPr="00BB4A1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бъявление предостережения</w:t>
      </w:r>
    </w:p>
    <w:p w:rsidR="00BB4A12" w:rsidRPr="00BB4A12" w:rsidRDefault="00BB4A12" w:rsidP="00020A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статьей 49 Федерального закона о государственном контроле (надзоре).</w:t>
      </w:r>
    </w:p>
    <w:p w:rsidR="00BB4A12" w:rsidRPr="00BB4A12" w:rsidRDefault="00BB4A12" w:rsidP="00020A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предостережения.</w:t>
      </w:r>
    </w:p>
    <w:p w:rsidR="00BB4A12" w:rsidRPr="00BB4A12" w:rsidRDefault="00BB4A12" w:rsidP="00020A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Рассмотрение возражения в отношении указанного предостережения и направление ответа по итогам его рассмотрения осуществляется в срок, не превышающий 20 рабочих дней со дня регистрации такого возражения.</w:t>
      </w:r>
    </w:p>
    <w:p w:rsidR="00BB4A12" w:rsidRPr="00BB4A12" w:rsidRDefault="00BB4A12" w:rsidP="00020A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Возражение на предостережение, объявленное территориальным органом контролирующего органа, подается руководителю (заместителю руководителя) этого территориального органа и рассматривается им.</w:t>
      </w:r>
    </w:p>
    <w:p w:rsidR="00BB4A12" w:rsidRDefault="00BB4A12" w:rsidP="00020A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Возражение на предостережение, объявленное контролирующим органом, подается руководителю (заместителю руководителя) контролирующего органа и рассматривается им.</w:t>
      </w:r>
    </w:p>
    <w:p w:rsidR="00020A93" w:rsidRPr="00BB4A12" w:rsidRDefault="00020A93" w:rsidP="00020A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BB4A12" w:rsidRDefault="00BB4A12" w:rsidP="00BB4A12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BB4A12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  <w:t>IV</w:t>
      </w:r>
      <w:r w:rsidR="00020A9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.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К</w:t>
      </w:r>
      <w:r w:rsidRPr="00BB4A1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онсультирование</w:t>
      </w:r>
    </w:p>
    <w:p w:rsidR="00BB4A12" w:rsidRPr="00BB4A12" w:rsidRDefault="00BB4A12" w:rsidP="00020A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Должностные лица контролирующего органа предоставляют контролируемым лицам консультирование по следующим вопросам (в том числе в письменном виде):</w:t>
      </w:r>
    </w:p>
    <w:p w:rsidR="00BB4A12" w:rsidRPr="00BB4A12" w:rsidRDefault="00BB4A12" w:rsidP="00020A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организация и осуществление государственного контроля (надзора);</w:t>
      </w:r>
    </w:p>
    <w:p w:rsidR="00BB4A12" w:rsidRPr="00BB4A12" w:rsidRDefault="00BB4A12" w:rsidP="00020A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порядок осуществления контрольных (надзорных) мероприятий;</w:t>
      </w:r>
    </w:p>
    <w:p w:rsidR="00BB4A12" w:rsidRPr="00BB4A12" w:rsidRDefault="00BB4A12" w:rsidP="00020A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соблюдение обязательных требований;</w:t>
      </w:r>
    </w:p>
    <w:p w:rsidR="00BB4A12" w:rsidRPr="00BB4A12" w:rsidRDefault="00BB4A12" w:rsidP="00020A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вопросы, содержащиеся в проверочных листах;</w:t>
      </w:r>
    </w:p>
    <w:p w:rsidR="00BB4A12" w:rsidRDefault="00BB4A12" w:rsidP="00020A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проведенные контрольные (надзорные) мероприятия и проводимые профилактические мероприятия.</w:t>
      </w:r>
    </w:p>
    <w:p w:rsidR="00020A93" w:rsidRPr="00BB4A12" w:rsidRDefault="00020A93" w:rsidP="00020A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4A12" w:rsidRPr="00BB4A12" w:rsidRDefault="00BB4A12" w:rsidP="00020A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Консультирование предоставляется:</w:t>
      </w:r>
    </w:p>
    <w:p w:rsidR="00BB4A12" w:rsidRPr="00BB4A12" w:rsidRDefault="00BB4A12" w:rsidP="00020A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при личном обращении - посредством телефонной связи, электронной почты, видео-конференц-связи;</w:t>
      </w:r>
    </w:p>
    <w:p w:rsidR="00BB4A12" w:rsidRPr="00BB4A12" w:rsidRDefault="00BB4A12" w:rsidP="00020A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при получении письменного запроса - посредством ответа в письменной форме в порядке, установленном законодательством Российской Федерации о рассмотрении обращений граждан;</w:t>
      </w:r>
    </w:p>
    <w:p w:rsidR="00BB4A12" w:rsidRPr="00BB4A12" w:rsidRDefault="00BB4A12" w:rsidP="00020A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в ходе проведения профилактического мероприятия, контрольного (надзорного) мероприятия.</w:t>
      </w:r>
    </w:p>
    <w:p w:rsidR="00BB4A12" w:rsidRPr="00BB4A12" w:rsidRDefault="00BB4A12" w:rsidP="00020A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Время консультирования при личном обращении устанавливается руководителем территориального органа контролирующего органа, руководителем (заместителем руководителя) контролирующего органа.</w:t>
      </w:r>
    </w:p>
    <w:p w:rsidR="00BB4A12" w:rsidRPr="00BB4A12" w:rsidRDefault="00BB4A12" w:rsidP="00020A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 xml:space="preserve">Время для консультирования при личном обращении должно составлять не менее 4 часов в рабочую неделю. </w:t>
      </w:r>
      <w:proofErr w:type="gramStart"/>
      <w:r w:rsidRPr="00BB4A12">
        <w:rPr>
          <w:rFonts w:ascii="Times New Roman" w:eastAsia="Calibri" w:hAnsi="Times New Roman" w:cs="Times New Roman"/>
          <w:sz w:val="28"/>
          <w:szCs w:val="28"/>
        </w:rPr>
        <w:t>Информация о времени консультирования при личном обращении размещается в зданиях контролирующего органа (его территориального органа) в доступном для ознакомления граждан месте, на официальном сайте контролирующего органа в сети "Интернет".</w:t>
      </w:r>
      <w:proofErr w:type="gramEnd"/>
    </w:p>
    <w:p w:rsidR="00BB4A12" w:rsidRPr="00BB4A12" w:rsidRDefault="00BB4A12" w:rsidP="00020A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lastRenderedPageBreak/>
        <w:t>Консультирование в письменном виде осуществляется в случаях:</w:t>
      </w:r>
    </w:p>
    <w:p w:rsidR="00BB4A12" w:rsidRPr="00BB4A12" w:rsidRDefault="00BB4A12" w:rsidP="00020A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BB4A12" w:rsidRPr="00BB4A12" w:rsidRDefault="00BB4A12" w:rsidP="00020A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если при личном обращении предоставить ответ на поставленные вопросы не представляется возможным;</w:t>
      </w:r>
    </w:p>
    <w:p w:rsidR="00BB4A12" w:rsidRPr="00BB4A12" w:rsidRDefault="00BB4A12" w:rsidP="00020A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ответ на поставленные вопросы требует получения дополнительных сведений и информации.</w:t>
      </w:r>
    </w:p>
    <w:p w:rsidR="00BB4A12" w:rsidRPr="00BB4A12" w:rsidRDefault="00BB4A12" w:rsidP="00020A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В случае консультирования должностными лицами контролирующего органа контролируемых лиц в письменном виде ответ контролируемому лицу направляется в течение 20 дней со дня регистрации его обращения.</w:t>
      </w:r>
    </w:p>
    <w:p w:rsidR="00BB4A12" w:rsidRDefault="00BB4A12" w:rsidP="00020A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В случае поступления 5 и более однотипных обращений консультирование контролируемых лиц и их представителей осуществляется посредством размещения на официальном сайте контролирующего органа в сети "Интернет" письменного разъяснения, подписанного уполномоченным должностным лицом контролирующего органа.</w:t>
      </w:r>
    </w:p>
    <w:p w:rsidR="00DE0EBB" w:rsidRDefault="00DE0EBB" w:rsidP="00020A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4A12" w:rsidRDefault="00BB4A12" w:rsidP="00BB4A12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BB4A12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  <w:t>V</w:t>
      </w:r>
      <w:r w:rsidR="00DE0EB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.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</w:t>
      </w:r>
      <w:r w:rsidRPr="00BB4A1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амообследование</w:t>
      </w:r>
      <w:proofErr w:type="spellEnd"/>
    </w:p>
    <w:p w:rsidR="00BB4A12" w:rsidRPr="00BB4A12" w:rsidRDefault="00BB4A12" w:rsidP="00DE0E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 xml:space="preserve">Контролируемые лица, получившие высокую оценку соблюдения ими обязательных требований, по итогам </w:t>
      </w:r>
      <w:proofErr w:type="spellStart"/>
      <w:r w:rsidRPr="00BB4A12">
        <w:rPr>
          <w:rFonts w:ascii="Times New Roman" w:eastAsia="Calibri" w:hAnsi="Times New Roman" w:cs="Times New Roman"/>
          <w:sz w:val="28"/>
          <w:szCs w:val="28"/>
        </w:rPr>
        <w:t>самообследования</w:t>
      </w:r>
      <w:proofErr w:type="spellEnd"/>
      <w:r w:rsidRPr="00BB4A12">
        <w:rPr>
          <w:rFonts w:ascii="Times New Roman" w:eastAsia="Calibri" w:hAnsi="Times New Roman" w:cs="Times New Roman"/>
          <w:sz w:val="28"/>
          <w:szCs w:val="28"/>
        </w:rPr>
        <w:t xml:space="preserve"> вправе принять декларацию соблюдения обязательных требований.</w:t>
      </w:r>
    </w:p>
    <w:p w:rsidR="00BB4A12" w:rsidRPr="00BB4A12" w:rsidRDefault="00BB4A12" w:rsidP="00DE0E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Декларация соблюдения обязательных требований направляется контролируемым лицом в контролирующий орган, который осуществляет ее регистрацию и размещает на своем официальном сайте в сети "Интернет".</w:t>
      </w:r>
    </w:p>
    <w:p w:rsidR="00BB4A12" w:rsidRPr="00BB4A12" w:rsidRDefault="00BB4A12" w:rsidP="00DE0E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 xml:space="preserve">Срок действия декларации соблюдения обязательных требований составляет 3 года </w:t>
      </w:r>
      <w:proofErr w:type="gramStart"/>
      <w:r w:rsidRPr="00BB4A12">
        <w:rPr>
          <w:rFonts w:ascii="Times New Roman" w:eastAsia="Calibri" w:hAnsi="Times New Roman" w:cs="Times New Roman"/>
          <w:sz w:val="28"/>
          <w:szCs w:val="28"/>
        </w:rPr>
        <w:t>с даты регистрации</w:t>
      </w:r>
      <w:proofErr w:type="gramEnd"/>
      <w:r w:rsidRPr="00BB4A12">
        <w:rPr>
          <w:rFonts w:ascii="Times New Roman" w:eastAsia="Calibri" w:hAnsi="Times New Roman" w:cs="Times New Roman"/>
          <w:sz w:val="28"/>
          <w:szCs w:val="28"/>
        </w:rPr>
        <w:t xml:space="preserve"> указанной декларации контролирующим органом.</w:t>
      </w:r>
    </w:p>
    <w:p w:rsidR="00BB4A12" w:rsidRPr="00BB4A12" w:rsidRDefault="00BB4A12" w:rsidP="00DE0E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 xml:space="preserve">В случае если при проведении внепланового контрольного (надзорного) мероприятия выявлены нарушения обязательных требований, факты представления контролируемым лицом недостоверных сведений при </w:t>
      </w:r>
      <w:proofErr w:type="spellStart"/>
      <w:r w:rsidRPr="00BB4A12">
        <w:rPr>
          <w:rFonts w:ascii="Times New Roman" w:eastAsia="Calibri" w:hAnsi="Times New Roman" w:cs="Times New Roman"/>
          <w:sz w:val="28"/>
          <w:szCs w:val="28"/>
        </w:rPr>
        <w:t>самообследовании</w:t>
      </w:r>
      <w:proofErr w:type="spellEnd"/>
      <w:r w:rsidRPr="00BB4A12">
        <w:rPr>
          <w:rFonts w:ascii="Times New Roman" w:eastAsia="Calibri" w:hAnsi="Times New Roman" w:cs="Times New Roman"/>
          <w:sz w:val="28"/>
          <w:szCs w:val="28"/>
        </w:rPr>
        <w:t>, декларация соблюдения обязательных требований аннулируется решением, принимаемым по результатам контрольного (надзорного) мероприятия.</w:t>
      </w:r>
    </w:p>
    <w:p w:rsidR="00BB4A12" w:rsidRPr="00BB4A12" w:rsidRDefault="00BB4A12" w:rsidP="00DE0E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В случае изменения сведений, содержащихся в декларации соблюдения обязательных требований, уточненная декларация представляется контролируемым лицом в контролирующий орган в течение одного месяца со дня изменения содержащихся в ней сведений.</w:t>
      </w:r>
    </w:p>
    <w:p w:rsidR="00BB4A12" w:rsidRDefault="00BB4A12" w:rsidP="00DE0E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 xml:space="preserve">В случае аннулирования декларации соблюдения обязательных требований контролируемое лицо может вновь принять декларацию соблюдения обязательных требований не ранее одного года </w:t>
      </w:r>
      <w:proofErr w:type="gramStart"/>
      <w:r w:rsidRPr="00BB4A12">
        <w:rPr>
          <w:rFonts w:ascii="Times New Roman" w:eastAsia="Calibri" w:hAnsi="Times New Roman" w:cs="Times New Roman"/>
          <w:sz w:val="28"/>
          <w:szCs w:val="28"/>
        </w:rPr>
        <w:t>с даты</w:t>
      </w:r>
      <w:proofErr w:type="gramEnd"/>
      <w:r w:rsidRPr="00BB4A12">
        <w:rPr>
          <w:rFonts w:ascii="Times New Roman" w:eastAsia="Calibri" w:hAnsi="Times New Roman" w:cs="Times New Roman"/>
          <w:sz w:val="28"/>
          <w:szCs w:val="28"/>
        </w:rPr>
        <w:t xml:space="preserve"> ее аннулирования.</w:t>
      </w:r>
    </w:p>
    <w:p w:rsidR="00DE0EBB" w:rsidRPr="00BB4A12" w:rsidRDefault="00DE0EBB" w:rsidP="00DE0E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4A12" w:rsidRPr="00BB4A12" w:rsidRDefault="00BB4A12" w:rsidP="00BB4A12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BB4A12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  <w:t>VI</w:t>
      </w:r>
      <w:r w:rsidR="00DE0EB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.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</w:t>
      </w:r>
      <w:r w:rsidRPr="00BB4A1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рофилактический визит</w:t>
      </w:r>
    </w:p>
    <w:p w:rsidR="005C66B9" w:rsidRPr="005C66B9" w:rsidRDefault="005C66B9" w:rsidP="00DE0E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6B9">
        <w:rPr>
          <w:rFonts w:ascii="Times New Roman" w:eastAsia="Calibri" w:hAnsi="Times New Roman" w:cs="Times New Roman"/>
          <w:sz w:val="28"/>
          <w:szCs w:val="28"/>
        </w:rPr>
        <w:t>Профилактический визит в отношении контролируемых лиц проводится инспектором в форме профилактической беседы по месту осуществления деятельности контролируемого лица либо с использованием видео-конференц-связи.</w:t>
      </w:r>
    </w:p>
    <w:p w:rsidR="005C66B9" w:rsidRPr="005C66B9" w:rsidRDefault="005C66B9" w:rsidP="00DE0E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C66B9">
        <w:rPr>
          <w:rFonts w:ascii="Times New Roman" w:eastAsia="Calibri" w:hAnsi="Times New Roman" w:cs="Times New Roman"/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</w:t>
      </w:r>
      <w:r w:rsidRPr="005C66B9">
        <w:rPr>
          <w:rFonts w:ascii="Times New Roman" w:eastAsia="Calibri" w:hAnsi="Times New Roman" w:cs="Times New Roman"/>
          <w:sz w:val="28"/>
          <w:szCs w:val="28"/>
        </w:rPr>
        <w:lastRenderedPageBreak/>
        <w:t>принадлежащим ему объектам контроля, их соответствии критериям риска, об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5C66B9" w:rsidRPr="005C66B9" w:rsidRDefault="005C66B9" w:rsidP="00DE0E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6B9">
        <w:rPr>
          <w:rFonts w:ascii="Times New Roman" w:eastAsia="Calibri" w:hAnsi="Times New Roman" w:cs="Times New Roman"/>
          <w:sz w:val="28"/>
          <w:szCs w:val="28"/>
        </w:rPr>
        <w:t>Обязательные профилактические визиты проводятся в отношении:</w:t>
      </w:r>
    </w:p>
    <w:p w:rsidR="005C66B9" w:rsidRPr="005C66B9" w:rsidRDefault="005C66B9" w:rsidP="00DE0E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6B9">
        <w:rPr>
          <w:rFonts w:ascii="Times New Roman" w:eastAsia="Calibri" w:hAnsi="Times New Roman" w:cs="Times New Roman"/>
          <w:sz w:val="28"/>
          <w:szCs w:val="28"/>
        </w:rPr>
        <w:t>контролируемых лиц, приступающих к осуществлению следующих видов деятельности:</w:t>
      </w:r>
    </w:p>
    <w:p w:rsidR="005C66B9" w:rsidRPr="005C66B9" w:rsidRDefault="005C66B9" w:rsidP="00DE0E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6B9">
        <w:rPr>
          <w:rFonts w:ascii="Times New Roman" w:eastAsia="Calibri" w:hAnsi="Times New Roman" w:cs="Times New Roman"/>
          <w:sz w:val="28"/>
          <w:szCs w:val="28"/>
        </w:rPr>
        <w:t xml:space="preserve">деятельность по перевозке пассажиров, грузов, багажа и </w:t>
      </w:r>
      <w:proofErr w:type="spellStart"/>
      <w:r w:rsidRPr="005C66B9">
        <w:rPr>
          <w:rFonts w:ascii="Times New Roman" w:eastAsia="Calibri" w:hAnsi="Times New Roman" w:cs="Times New Roman"/>
          <w:sz w:val="28"/>
          <w:szCs w:val="28"/>
        </w:rPr>
        <w:t>грузобагажа</w:t>
      </w:r>
      <w:proofErr w:type="spellEnd"/>
      <w:r w:rsidRPr="005C66B9">
        <w:rPr>
          <w:rFonts w:ascii="Times New Roman" w:eastAsia="Calibri" w:hAnsi="Times New Roman" w:cs="Times New Roman"/>
          <w:sz w:val="28"/>
          <w:szCs w:val="28"/>
        </w:rPr>
        <w:t xml:space="preserve"> железнодорожным транспортом;</w:t>
      </w:r>
    </w:p>
    <w:p w:rsidR="005C66B9" w:rsidRPr="005C66B9" w:rsidRDefault="005C66B9" w:rsidP="00DE0E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6B9">
        <w:rPr>
          <w:rFonts w:ascii="Times New Roman" w:eastAsia="Calibri" w:hAnsi="Times New Roman" w:cs="Times New Roman"/>
          <w:sz w:val="28"/>
          <w:szCs w:val="28"/>
        </w:rPr>
        <w:t>деятельность по перевозке опасных грузов железнодорожным транспортом;</w:t>
      </w:r>
    </w:p>
    <w:p w:rsidR="005C66B9" w:rsidRPr="005C66B9" w:rsidRDefault="005C66B9" w:rsidP="00DE0E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6B9">
        <w:rPr>
          <w:rFonts w:ascii="Times New Roman" w:eastAsia="Calibri" w:hAnsi="Times New Roman" w:cs="Times New Roman"/>
          <w:sz w:val="28"/>
          <w:szCs w:val="28"/>
        </w:rPr>
        <w:t>деятельность по эксплуатации инфраструктуры железнодорожного транспорта общего пользования;</w:t>
      </w:r>
    </w:p>
    <w:p w:rsidR="005C66B9" w:rsidRPr="005C66B9" w:rsidRDefault="005C66B9" w:rsidP="00DE0E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6B9">
        <w:rPr>
          <w:rFonts w:ascii="Times New Roman" w:eastAsia="Calibri" w:hAnsi="Times New Roman" w:cs="Times New Roman"/>
          <w:sz w:val="28"/>
          <w:szCs w:val="28"/>
        </w:rPr>
        <w:t>деятельность по эксплуатации железнодорожного подвижного состава;</w:t>
      </w:r>
    </w:p>
    <w:p w:rsidR="005C66B9" w:rsidRPr="005C66B9" w:rsidRDefault="005C66B9" w:rsidP="00DE0E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6B9">
        <w:rPr>
          <w:rFonts w:ascii="Times New Roman" w:eastAsia="Calibri" w:hAnsi="Times New Roman" w:cs="Times New Roman"/>
          <w:sz w:val="28"/>
          <w:szCs w:val="28"/>
        </w:rPr>
        <w:t>деятельность по обслуживанию и ремонту железнодорожного подвижного состава и его составных частей;</w:t>
      </w:r>
    </w:p>
    <w:p w:rsidR="005C66B9" w:rsidRPr="005C66B9" w:rsidRDefault="005C66B9" w:rsidP="00DE0E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6B9">
        <w:rPr>
          <w:rFonts w:ascii="Times New Roman" w:eastAsia="Calibri" w:hAnsi="Times New Roman" w:cs="Times New Roman"/>
          <w:sz w:val="28"/>
          <w:szCs w:val="28"/>
        </w:rPr>
        <w:t>деятельность по обслуживанию и ремонту инфраструктуры железнодорожного транспорта общего пользования и ее составных частей подсистем и элементов составных частей подсистем;</w:t>
      </w:r>
    </w:p>
    <w:p w:rsidR="005C66B9" w:rsidRPr="005C66B9" w:rsidRDefault="005C66B9" w:rsidP="00DE0E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6B9">
        <w:rPr>
          <w:rFonts w:ascii="Times New Roman" w:eastAsia="Calibri" w:hAnsi="Times New Roman" w:cs="Times New Roman"/>
          <w:sz w:val="28"/>
          <w:szCs w:val="28"/>
        </w:rPr>
        <w:t>деятельность по эксплуатации железнодорожных путей необщего пользования;</w:t>
      </w:r>
    </w:p>
    <w:p w:rsidR="005C66B9" w:rsidRPr="005C66B9" w:rsidRDefault="005C66B9" w:rsidP="00DE0E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6B9">
        <w:rPr>
          <w:rFonts w:ascii="Times New Roman" w:eastAsia="Calibri" w:hAnsi="Times New Roman" w:cs="Times New Roman"/>
          <w:sz w:val="28"/>
          <w:szCs w:val="28"/>
        </w:rPr>
        <w:t>деятельность по обслуживанию и ремонту железнодорожных путей необщего пользования и его составных частей подсистем и элементов составных частей подсистем;</w:t>
      </w:r>
    </w:p>
    <w:p w:rsidR="005C66B9" w:rsidRPr="005C66B9" w:rsidRDefault="005C66B9" w:rsidP="00DE0E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6B9">
        <w:rPr>
          <w:rFonts w:ascii="Times New Roman" w:eastAsia="Calibri" w:hAnsi="Times New Roman" w:cs="Times New Roman"/>
          <w:sz w:val="28"/>
          <w:szCs w:val="28"/>
        </w:rPr>
        <w:t>погрузочно-разгрузочная деятельность применительно к опасным грузам на железнодорожном транспорте;</w:t>
      </w:r>
    </w:p>
    <w:p w:rsidR="005C66B9" w:rsidRPr="005C66B9" w:rsidRDefault="005C66B9" w:rsidP="00DE0E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6B9">
        <w:rPr>
          <w:rFonts w:ascii="Times New Roman" w:eastAsia="Calibri" w:hAnsi="Times New Roman" w:cs="Times New Roman"/>
          <w:sz w:val="28"/>
          <w:szCs w:val="28"/>
        </w:rPr>
        <w:t>объектов контроля, отнесенных к категориям чрезвычайно высокого, высокого и значительного риска.</w:t>
      </w:r>
    </w:p>
    <w:p w:rsidR="00BB4A12" w:rsidRPr="00BB4A12" w:rsidRDefault="005C66B9" w:rsidP="00DE0E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6B9">
        <w:rPr>
          <w:rFonts w:ascii="Times New Roman" w:eastAsia="Calibri" w:hAnsi="Times New Roman" w:cs="Times New Roman"/>
          <w:sz w:val="28"/>
          <w:szCs w:val="28"/>
        </w:rPr>
        <w:t>Срок проведения обязательного профилактического визита в одном месте осуществления деятельности либо на одном производственном объекте (территории) не может превышать один календарный день.</w:t>
      </w:r>
    </w:p>
    <w:p w:rsidR="005F70E0" w:rsidRDefault="005F70E0" w:rsidP="00CD7F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7FFB" w:rsidRPr="008F3F64" w:rsidRDefault="00306FE0" w:rsidP="005F7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A44C2">
        <w:rPr>
          <w:rFonts w:ascii="Times New Roman" w:hAnsi="Times New Roman" w:cs="Times New Roman"/>
          <w:b/>
          <w:sz w:val="28"/>
          <w:szCs w:val="28"/>
        </w:rPr>
        <w:t>.</w:t>
      </w:r>
      <w:r w:rsidR="005C66B9">
        <w:rPr>
          <w:rFonts w:ascii="Times New Roman" w:hAnsi="Times New Roman" w:cs="Times New Roman"/>
          <w:b/>
          <w:sz w:val="28"/>
          <w:szCs w:val="28"/>
        </w:rPr>
        <w:t>2</w:t>
      </w:r>
      <w:r w:rsidR="004A44C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D7FFB" w:rsidRPr="00E60A2F">
        <w:rPr>
          <w:rFonts w:ascii="Times New Roman" w:hAnsi="Times New Roman" w:cs="Times New Roman"/>
          <w:b/>
          <w:sz w:val="28"/>
          <w:szCs w:val="28"/>
        </w:rPr>
        <w:t xml:space="preserve">Разъяснения неоднозначных или не ясных для подконтрольных лиц </w:t>
      </w:r>
      <w:r w:rsidR="00CD7FFB">
        <w:rPr>
          <w:rFonts w:ascii="Times New Roman" w:hAnsi="Times New Roman" w:cs="Times New Roman"/>
          <w:b/>
          <w:sz w:val="28"/>
          <w:szCs w:val="28"/>
        </w:rPr>
        <w:t>вопросов</w:t>
      </w:r>
      <w:r w:rsidR="00163E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FFB" w:rsidRPr="008F3F64">
        <w:rPr>
          <w:rFonts w:ascii="Times New Roman" w:hAnsi="Times New Roman" w:cs="Times New Roman"/>
          <w:b/>
          <w:sz w:val="28"/>
          <w:szCs w:val="28"/>
        </w:rPr>
        <w:t>с руководством по соблюдению обязательных требований</w:t>
      </w:r>
    </w:p>
    <w:p w:rsidR="00CD7FFB" w:rsidRPr="004E5E4D" w:rsidRDefault="00CD7FFB" w:rsidP="00CD7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E4D">
        <w:rPr>
          <w:rFonts w:ascii="Times New Roman" w:hAnsi="Times New Roman" w:cs="Times New Roman"/>
          <w:sz w:val="28"/>
          <w:szCs w:val="28"/>
        </w:rPr>
        <w:t>Железнодорожный транспорт в Российской Федерации (далее -железнодорожный транспорт) состоит из железнодорожного транспорта общегопользования, железнодорожного транспорта необщего пользования, а такжетехнологического железнодорожного транспорта организаций, предназначенногодля перемещения товаров на территориях указанных организаций и выполненияначально-конечных операций с железнодорожным подвижным составом длясобственных нужд указанных организаций.</w:t>
      </w:r>
    </w:p>
    <w:p w:rsidR="00CD7FFB" w:rsidRPr="004E5E4D" w:rsidRDefault="00CD7FFB" w:rsidP="00CD7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E4D">
        <w:rPr>
          <w:rFonts w:ascii="Times New Roman" w:hAnsi="Times New Roman" w:cs="Times New Roman"/>
          <w:sz w:val="28"/>
          <w:szCs w:val="28"/>
        </w:rPr>
        <w:t xml:space="preserve">Железнодорожный подвижной состав и специальный железнодорожныйподвижной состав, их составные части, контейнеры, специализированноеоборудование и элементы инфраструктуры, элементы верхнего строенияжелезнодорожного пути необщего пользования, примыкающего кжелезнодорожным путям общего пользования, и сооружения, расположенные </w:t>
      </w:r>
      <w:r w:rsidRPr="004E5E4D">
        <w:rPr>
          <w:rFonts w:ascii="Times New Roman" w:hAnsi="Times New Roman" w:cs="Times New Roman"/>
          <w:sz w:val="28"/>
          <w:szCs w:val="28"/>
        </w:rPr>
        <w:lastRenderedPageBreak/>
        <w:t>наних, специальные программные средства, используемые для организацииперевозочного процесса, а также услуги, оказываемые при перевозках пассажирови грузов, должны соответствовать установленным требованиям безопасностидвижения и эксплуатации железнодорожного транспорта, безопасности жизни издоровья граждан, пожарной безопасности</w:t>
      </w:r>
      <w:proofErr w:type="gramEnd"/>
      <w:r w:rsidRPr="004E5E4D">
        <w:rPr>
          <w:rFonts w:ascii="Times New Roman" w:hAnsi="Times New Roman" w:cs="Times New Roman"/>
          <w:sz w:val="28"/>
          <w:szCs w:val="28"/>
        </w:rPr>
        <w:t>, сохранности перевозимых грузов,</w:t>
      </w:r>
      <w:r w:rsidR="00DE0EBB"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охраны труда, экологической безопасности, санитарно-эпидемиологическимправилам и нормативам и подлежат обязательной сертификации на соответствиеуказанным требованиям, правилам и нормативам.</w:t>
      </w:r>
    </w:p>
    <w:p w:rsidR="00CD7FFB" w:rsidRPr="004E5E4D" w:rsidRDefault="00CD7FFB" w:rsidP="00FD74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E4D">
        <w:rPr>
          <w:rFonts w:ascii="Times New Roman" w:hAnsi="Times New Roman" w:cs="Times New Roman"/>
          <w:sz w:val="28"/>
          <w:szCs w:val="28"/>
        </w:rPr>
        <w:t>Правила технической эксплуатации железных дорог Российской Федерации</w:t>
      </w:r>
      <w:r w:rsidR="00DE0EBB"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 xml:space="preserve">(утв. </w:t>
      </w:r>
      <w:r w:rsidR="00027439">
        <w:rPr>
          <w:rFonts w:ascii="Times New Roman" w:hAnsi="Times New Roman" w:cs="Times New Roman"/>
          <w:sz w:val="28"/>
          <w:szCs w:val="28"/>
        </w:rPr>
        <w:t>п</w:t>
      </w:r>
      <w:r w:rsidR="00027439" w:rsidRPr="00027439">
        <w:rPr>
          <w:rFonts w:ascii="Times New Roman" w:hAnsi="Times New Roman" w:cs="Times New Roman"/>
          <w:sz w:val="28"/>
          <w:szCs w:val="28"/>
        </w:rPr>
        <w:t>риказ</w:t>
      </w:r>
      <w:r w:rsidR="00027439">
        <w:rPr>
          <w:rFonts w:ascii="Times New Roman" w:hAnsi="Times New Roman" w:cs="Times New Roman"/>
          <w:sz w:val="28"/>
          <w:szCs w:val="28"/>
        </w:rPr>
        <w:t>ом</w:t>
      </w:r>
      <w:r w:rsidR="00027439" w:rsidRPr="00027439">
        <w:rPr>
          <w:rFonts w:ascii="Times New Roman" w:hAnsi="Times New Roman" w:cs="Times New Roman"/>
          <w:sz w:val="28"/>
          <w:szCs w:val="28"/>
        </w:rPr>
        <w:t xml:space="preserve"> Министерства транспорта Р</w:t>
      </w:r>
      <w:r w:rsidR="00027439">
        <w:rPr>
          <w:rFonts w:ascii="Times New Roman" w:hAnsi="Times New Roman" w:cs="Times New Roman"/>
          <w:sz w:val="28"/>
          <w:szCs w:val="28"/>
        </w:rPr>
        <w:t>оссии</w:t>
      </w:r>
      <w:r w:rsidR="005923E6">
        <w:rPr>
          <w:rFonts w:ascii="Times New Roman" w:hAnsi="Times New Roman" w:cs="Times New Roman"/>
          <w:sz w:val="28"/>
          <w:szCs w:val="28"/>
        </w:rPr>
        <w:t xml:space="preserve"> от 23 июня 2022 г. N </w:t>
      </w:r>
      <w:r w:rsidR="00027439" w:rsidRPr="00027439">
        <w:rPr>
          <w:rFonts w:ascii="Times New Roman" w:hAnsi="Times New Roman" w:cs="Times New Roman"/>
          <w:sz w:val="28"/>
          <w:szCs w:val="28"/>
        </w:rPr>
        <w:t>250</w:t>
      </w:r>
      <w:r w:rsidRPr="004E5E4D">
        <w:rPr>
          <w:rFonts w:ascii="Times New Roman" w:hAnsi="Times New Roman" w:cs="Times New Roman"/>
          <w:sz w:val="28"/>
          <w:szCs w:val="28"/>
        </w:rPr>
        <w:t>) устанавливаютсистему организации движения поездов, функционирования сооружений иустройств инфраструктуры железнодорожного транспорта, железнодорожногоподвижного состава, а также определяют действия работников железнодорожноготранспорта при технической эксплуатации железнодорожного транспортаРоссийской Федерации общего и необщего пользованияРаботники организаций независимо от их организационно-правовых форм иформ собственности, заключившие трудовые договоры с работодателями</w:t>
      </w:r>
      <w:proofErr w:type="gramEnd"/>
      <w:r w:rsidRPr="004E5E4D">
        <w:rPr>
          <w:rFonts w:ascii="Times New Roman" w:hAnsi="Times New Roman" w:cs="Times New Roman"/>
          <w:sz w:val="28"/>
          <w:szCs w:val="28"/>
        </w:rPr>
        <w:t xml:space="preserve"> -индивидуальными предпринимателями, работники, производственнаядеятельность которых </w:t>
      </w:r>
      <w:proofErr w:type="gramStart"/>
      <w:r w:rsidRPr="004E5E4D"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 w:rsidRPr="004E5E4D">
        <w:rPr>
          <w:rFonts w:ascii="Times New Roman" w:hAnsi="Times New Roman" w:cs="Times New Roman"/>
          <w:sz w:val="28"/>
          <w:szCs w:val="28"/>
        </w:rPr>
        <w:t xml:space="preserve"> с движением поездов и маневровой работой нажелезнодорожных путях общего пользования, должны проходить аттестацию,</w:t>
      </w:r>
      <w:r w:rsidR="00462F25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_GoBack"/>
      <w:bookmarkEnd w:id="9"/>
      <w:r w:rsidRPr="004E5E4D">
        <w:rPr>
          <w:rFonts w:ascii="Times New Roman" w:hAnsi="Times New Roman" w:cs="Times New Roman"/>
          <w:sz w:val="28"/>
          <w:szCs w:val="28"/>
        </w:rPr>
        <w:t>предусматривающую проверку знаний правил технической эксплуатациижелезных дорог, инструкции по движению поездов, маневровой работе исигнализации на железнодорожном транспорте, а также иных нормативных актовфедерального органа исполнительной власти в области железнодорожноготранспорта.</w:t>
      </w:r>
    </w:p>
    <w:p w:rsidR="00CD7FFB" w:rsidRPr="004E5E4D" w:rsidRDefault="00CD7FFB" w:rsidP="00CD7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E4D">
        <w:rPr>
          <w:rFonts w:ascii="Times New Roman" w:hAnsi="Times New Roman" w:cs="Times New Roman"/>
          <w:sz w:val="28"/>
          <w:szCs w:val="28"/>
        </w:rPr>
        <w:t>Работники, ответственные за погрузку, размещение, крепление грузов ввагонах, контейнерах и выгрузку грузов, должны проходить аттестацию,предусматривающую проверку знаний технических условий размещения икрепления грузов в железнодорожном подвижном составе.</w:t>
      </w:r>
    </w:p>
    <w:p w:rsidR="00CD7FFB" w:rsidRPr="004E5E4D" w:rsidRDefault="00CD7FFB" w:rsidP="00CD7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E4D">
        <w:rPr>
          <w:rFonts w:ascii="Times New Roman" w:hAnsi="Times New Roman" w:cs="Times New Roman"/>
          <w:sz w:val="28"/>
          <w:szCs w:val="28"/>
        </w:rPr>
        <w:t>Работники, не прошедшие аттестацию, не допускаются к выполнению работ.</w:t>
      </w:r>
    </w:p>
    <w:p w:rsidR="00CD7FFB" w:rsidRPr="004E5E4D" w:rsidRDefault="00CD7FFB" w:rsidP="00CD7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E4D">
        <w:rPr>
          <w:rFonts w:ascii="Times New Roman" w:hAnsi="Times New Roman" w:cs="Times New Roman"/>
          <w:sz w:val="28"/>
          <w:szCs w:val="28"/>
        </w:rPr>
        <w:t>Сооружения, устройства, механизмы и оборудование железнодорожноготранспорта должны соответствовать утвержденной проектной и конструкторскойдокументации. Владелец сооружений, устройств, механизмов и оборудованияжелезнодорожного транспорта должен иметь на них техническую документацию.</w:t>
      </w:r>
    </w:p>
    <w:p w:rsidR="00CD7FFB" w:rsidRPr="004E5E4D" w:rsidRDefault="00CD7FFB" w:rsidP="00CD7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E4D">
        <w:rPr>
          <w:rFonts w:ascii="Times New Roman" w:hAnsi="Times New Roman" w:cs="Times New Roman"/>
          <w:sz w:val="28"/>
          <w:szCs w:val="28"/>
        </w:rPr>
        <w:t>Сооружения, устройства, механизмы, оборудование железнодорожноготранспорта, специальные программные средства, используемые для организацииперевозочного процесса, должны соответствовать техническим регламентам,</w:t>
      </w:r>
      <w:r w:rsidR="00DE0EBB"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нормам и правилам, регулирующим отдельные вопросы эксплуатациижелезнодорожного транспорта (далее - нормы и правила), требованиямбезопасности движения и эксплуатации железнодорожного транспорта</w:t>
      </w:r>
      <w:proofErr w:type="gramStart"/>
      <w:r w:rsidRPr="004E5E4D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4E5E4D">
        <w:rPr>
          <w:rFonts w:ascii="Times New Roman" w:hAnsi="Times New Roman" w:cs="Times New Roman"/>
          <w:sz w:val="28"/>
          <w:szCs w:val="28"/>
        </w:rPr>
        <w:t>охранности перевозимых грузов, охраны труда, экологической и пожарнойбезопасности, санитарным нормам и законодательству Российской Федерации обохране окружающей среды.</w:t>
      </w:r>
    </w:p>
    <w:p w:rsidR="00CD7FFB" w:rsidRPr="004E5E4D" w:rsidRDefault="00CD7FFB" w:rsidP="00CD7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E4D">
        <w:rPr>
          <w:rFonts w:ascii="Times New Roman" w:hAnsi="Times New Roman" w:cs="Times New Roman"/>
          <w:sz w:val="28"/>
          <w:szCs w:val="28"/>
        </w:rPr>
        <w:t xml:space="preserve">Конструкция и состояние сооружений и устройств, расположенных нажелезнодорожных </w:t>
      </w:r>
      <w:proofErr w:type="gramStart"/>
      <w:r w:rsidRPr="004E5E4D">
        <w:rPr>
          <w:rFonts w:ascii="Times New Roman" w:hAnsi="Times New Roman" w:cs="Times New Roman"/>
          <w:sz w:val="28"/>
          <w:szCs w:val="28"/>
        </w:rPr>
        <w:t>путях</w:t>
      </w:r>
      <w:proofErr w:type="gramEnd"/>
      <w:r w:rsidRPr="004E5E4D">
        <w:rPr>
          <w:rFonts w:ascii="Times New Roman" w:hAnsi="Times New Roman" w:cs="Times New Roman"/>
          <w:sz w:val="28"/>
          <w:szCs w:val="28"/>
        </w:rPr>
        <w:t xml:space="preserve"> необщего поль</w:t>
      </w:r>
      <w:r>
        <w:rPr>
          <w:rFonts w:ascii="Times New Roman" w:hAnsi="Times New Roman" w:cs="Times New Roman"/>
          <w:sz w:val="28"/>
          <w:szCs w:val="28"/>
        </w:rPr>
        <w:t xml:space="preserve">зования, должны соответствовать </w:t>
      </w:r>
      <w:r w:rsidRPr="004E5E4D">
        <w:rPr>
          <w:rFonts w:ascii="Times New Roman" w:hAnsi="Times New Roman" w:cs="Times New Roman"/>
          <w:sz w:val="28"/>
          <w:szCs w:val="28"/>
        </w:rPr>
        <w:lastRenderedPageBreak/>
        <w:t>строительным нормам и правилам и обеспечивать пропуск вагонов с допустимойна железнодорожных путях общего пользования нормой технической нагрузки, атакже пропуск локомотивов, предназначенных для обслуживанияжелезнодорожных путей необщего пользования.</w:t>
      </w:r>
    </w:p>
    <w:p w:rsidR="00CD7FFB" w:rsidRPr="004E5E4D" w:rsidRDefault="00CD7FFB" w:rsidP="00CD7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E4D">
        <w:rPr>
          <w:rFonts w:ascii="Times New Roman" w:hAnsi="Times New Roman" w:cs="Times New Roman"/>
          <w:sz w:val="28"/>
          <w:szCs w:val="28"/>
        </w:rPr>
        <w:t>Железнодорожные пути необщего пользования должны соответствоватьутвержденной проектной и технической документации на данные пути необщегопользования.</w:t>
      </w:r>
    </w:p>
    <w:p w:rsidR="00CD7FFB" w:rsidRPr="004E5E4D" w:rsidRDefault="00CD7FFB" w:rsidP="00DC7D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E4D">
        <w:rPr>
          <w:rFonts w:ascii="Times New Roman" w:hAnsi="Times New Roman" w:cs="Times New Roman"/>
          <w:sz w:val="28"/>
          <w:szCs w:val="28"/>
        </w:rPr>
        <w:t>Техническое обслуживание, ремонт (включая межремонтные сроки) исодержание сооружений и устройств инфраструктуры и железнодорожных путейнеобщего пользования обеспечиваются в порядке, установленном, соответственно,владельцем инфраструктуры, владельцем железнодорожных путей необщегопользования на основании норм и правил, а также технической документации.</w:t>
      </w:r>
    </w:p>
    <w:p w:rsidR="00CD7FFB" w:rsidRPr="004E5E4D" w:rsidRDefault="00CD7FFB" w:rsidP="00CD7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E4D">
        <w:rPr>
          <w:rFonts w:ascii="Times New Roman" w:hAnsi="Times New Roman" w:cs="Times New Roman"/>
          <w:sz w:val="28"/>
          <w:szCs w:val="28"/>
        </w:rPr>
        <w:t>Погруженные в железнодорожный подвижной состав грузы, контейнеры сгрузом или порожние должны быть размещены и закреплены в соответствии стехническими условиями размещения и крепления грузов в вагонах иконтейнерах.</w:t>
      </w:r>
    </w:p>
    <w:p w:rsidR="00CD7FFB" w:rsidRPr="004E5E4D" w:rsidRDefault="00CD7FFB" w:rsidP="00CD7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E4D">
        <w:rPr>
          <w:rFonts w:ascii="Times New Roman" w:hAnsi="Times New Roman" w:cs="Times New Roman"/>
          <w:sz w:val="28"/>
          <w:szCs w:val="28"/>
        </w:rPr>
        <w:t>При технической эксплуатации все элементы железнодорожного пути(земляное полотно, верхнее строение и искусственные сооружения) должныобеспечивать по прочности, устойчивости и состоянию безопасное и плавноедвижение поездов со скоростями, установленными на данном участке.</w:t>
      </w:r>
    </w:p>
    <w:p w:rsidR="00CD7FFB" w:rsidRPr="004E5E4D" w:rsidRDefault="00CD7FFB" w:rsidP="00CD7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E4D">
        <w:rPr>
          <w:rFonts w:ascii="Times New Roman" w:hAnsi="Times New Roman" w:cs="Times New Roman"/>
          <w:sz w:val="28"/>
          <w:szCs w:val="28"/>
        </w:rPr>
        <w:t>Размещение и техническое оснащение обслуживающих подразделенийпутевого хозяйства владельца инфраструктуры и владельца железнодорожныхпутей необщего пользования должны обеспечивать выполнение работ потекущему содержанию и ремонту железнодорожного пути, сооружений и</w:t>
      </w:r>
      <w:r w:rsidR="005923E6">
        <w:rPr>
          <w:rFonts w:ascii="Times New Roman" w:hAnsi="Times New Roman" w:cs="Times New Roman"/>
          <w:sz w:val="28"/>
          <w:szCs w:val="28"/>
        </w:rPr>
        <w:t xml:space="preserve">устройств </w:t>
      </w:r>
      <w:r w:rsidRPr="004E5E4D">
        <w:rPr>
          <w:rFonts w:ascii="Times New Roman" w:hAnsi="Times New Roman" w:cs="Times New Roman"/>
          <w:sz w:val="28"/>
          <w:szCs w:val="28"/>
        </w:rPr>
        <w:t>для выполнения заданных размеров движения поездов сустановленными скоростями.</w:t>
      </w:r>
    </w:p>
    <w:p w:rsidR="00CD7FFB" w:rsidRPr="004E5E4D" w:rsidRDefault="00CD7FFB" w:rsidP="00CD7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E4D">
        <w:rPr>
          <w:rFonts w:ascii="Times New Roman" w:hAnsi="Times New Roman" w:cs="Times New Roman"/>
          <w:sz w:val="28"/>
          <w:szCs w:val="28"/>
        </w:rPr>
        <w:t>Владельцы и пользователи железнодорожных путей необщего пользованияобеспечивают освещение данных путей в пределах занимаемой ими территории имест погрузки, выгрузки грузов, а также проводят очистку железнодорожныхпутей необщего пользования от мусора и снега.</w:t>
      </w:r>
    </w:p>
    <w:p w:rsidR="00CD7FFB" w:rsidRPr="004E5E4D" w:rsidRDefault="00CD7FFB" w:rsidP="00CD7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E4D">
        <w:rPr>
          <w:rFonts w:ascii="Times New Roman" w:hAnsi="Times New Roman" w:cs="Times New Roman"/>
          <w:sz w:val="28"/>
          <w:szCs w:val="28"/>
        </w:rPr>
        <w:t>На каждый железнодорожный путь необщего пользования по окончаниистроительства и приема такого пути в эксплуатацию составляется инструкция опорядке обслуживания и организации движения на железнодорожном путинеобщего пользования.</w:t>
      </w:r>
    </w:p>
    <w:p w:rsidR="00CD7FFB" w:rsidRPr="004E5E4D" w:rsidRDefault="00CD7FFB" w:rsidP="00CD7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E4D">
        <w:rPr>
          <w:rFonts w:ascii="Times New Roman" w:hAnsi="Times New Roman" w:cs="Times New Roman"/>
          <w:sz w:val="28"/>
          <w:szCs w:val="28"/>
        </w:rPr>
        <w:t>Каждый железнодорожный путь необщего пользования должен иметьтехнический паспорт, план и продольный профиль, чертежи сооружений. Втехническом паспорте указываются технические характеристики и состояниерельсов, шпал, балласта, земляного полотна, сооружений, весовых приборов</w:t>
      </w:r>
      <w:proofErr w:type="gramStart"/>
      <w:r w:rsidRPr="004E5E4D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4E5E4D">
        <w:rPr>
          <w:rFonts w:ascii="Times New Roman" w:hAnsi="Times New Roman" w:cs="Times New Roman"/>
          <w:sz w:val="28"/>
          <w:szCs w:val="28"/>
        </w:rPr>
        <w:t>бустройств и механизмов, предназначенных для погрузки, выгрузки, очистки,промывки вагонов, маневровых устройств, лебедок, а также промышленные</w:t>
      </w:r>
      <w:r w:rsidR="00DE0EBB"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 xml:space="preserve">железнодорожные станции, горки, </w:t>
      </w:r>
      <w:proofErr w:type="spellStart"/>
      <w:r w:rsidRPr="004E5E4D">
        <w:rPr>
          <w:rFonts w:ascii="Times New Roman" w:hAnsi="Times New Roman" w:cs="Times New Roman"/>
          <w:sz w:val="28"/>
          <w:szCs w:val="28"/>
        </w:rPr>
        <w:t>полугорки</w:t>
      </w:r>
      <w:proofErr w:type="spellEnd"/>
      <w:r w:rsidRPr="004E5E4D">
        <w:rPr>
          <w:rFonts w:ascii="Times New Roman" w:hAnsi="Times New Roman" w:cs="Times New Roman"/>
          <w:sz w:val="28"/>
          <w:szCs w:val="28"/>
        </w:rPr>
        <w:t>, вытяжные пути, устройства</w:t>
      </w:r>
      <w:r w:rsidR="00DE0EBB"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сигнализации, централизации, блокировки и связи, используемые при поездной иманевровой работе, и другие обустройства и механизмы.</w:t>
      </w:r>
    </w:p>
    <w:p w:rsidR="00CD7FFB" w:rsidRPr="004E5E4D" w:rsidRDefault="00CD7FFB" w:rsidP="00CD7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E4D">
        <w:rPr>
          <w:rFonts w:ascii="Times New Roman" w:hAnsi="Times New Roman" w:cs="Times New Roman"/>
          <w:sz w:val="28"/>
          <w:szCs w:val="28"/>
        </w:rPr>
        <w:t>После ввода в эксплуатацию новых объек</w:t>
      </w:r>
      <w:r>
        <w:rPr>
          <w:rFonts w:ascii="Times New Roman" w:hAnsi="Times New Roman" w:cs="Times New Roman"/>
          <w:sz w:val="28"/>
          <w:szCs w:val="28"/>
        </w:rPr>
        <w:t xml:space="preserve">тов, их закрытия или ликвидации </w:t>
      </w:r>
      <w:r w:rsidRPr="004E5E4D">
        <w:rPr>
          <w:rFonts w:ascii="Times New Roman" w:hAnsi="Times New Roman" w:cs="Times New Roman"/>
          <w:sz w:val="28"/>
          <w:szCs w:val="28"/>
        </w:rPr>
        <w:t xml:space="preserve">владелец железнодорожного пути необщего пользования вносит в техническийпаспорт соответствующие изменения и один экземпляр технического </w:t>
      </w:r>
      <w:r w:rsidRPr="004E5E4D">
        <w:rPr>
          <w:rFonts w:ascii="Times New Roman" w:hAnsi="Times New Roman" w:cs="Times New Roman"/>
          <w:sz w:val="28"/>
          <w:szCs w:val="28"/>
        </w:rPr>
        <w:lastRenderedPageBreak/>
        <w:t xml:space="preserve">паспортапередает владельцу инфраструктуры, сообщая ему </w:t>
      </w:r>
      <w:proofErr w:type="gramStart"/>
      <w:r w:rsidRPr="004E5E4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E5E4D">
        <w:rPr>
          <w:rFonts w:ascii="Times New Roman" w:hAnsi="Times New Roman" w:cs="Times New Roman"/>
          <w:sz w:val="28"/>
          <w:szCs w:val="28"/>
        </w:rPr>
        <w:t xml:space="preserve"> всех внесенных в паспортизменениях с приложением соответствующих документов.</w:t>
      </w:r>
    </w:p>
    <w:p w:rsidR="00CD7FFB" w:rsidRPr="004E5E4D" w:rsidRDefault="00CD7FFB" w:rsidP="00CD7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E4D">
        <w:rPr>
          <w:rFonts w:ascii="Times New Roman" w:hAnsi="Times New Roman" w:cs="Times New Roman"/>
          <w:sz w:val="28"/>
          <w:szCs w:val="28"/>
        </w:rPr>
        <w:t>Железнодорожный подвижной состав должен своевременно проходитьпланово-предупредительные виды ремонта, техническое обслуживание исодержаться в эксплуатации в исправном техническом состоянии,обеспечивающем безопасность движения и эксплуатации железнодорожноготранспорта и выполнение требований по охране труда и пожарной безопасности.</w:t>
      </w:r>
    </w:p>
    <w:p w:rsidR="00CD7FFB" w:rsidRPr="004E5E4D" w:rsidRDefault="00CD7FFB" w:rsidP="00CD7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E4D">
        <w:rPr>
          <w:rFonts w:ascii="Times New Roman" w:hAnsi="Times New Roman" w:cs="Times New Roman"/>
          <w:sz w:val="28"/>
          <w:szCs w:val="28"/>
        </w:rPr>
        <w:t>Ремонт железнодорожного подвижного состава должен выполняться напредприятиях, имеющих условный номер клеймения, полученный насоответствующие виды работ в соответствии с Положением об условных номерахклеймения железнодорожного подвижного состава и его составных частей</w:t>
      </w:r>
      <w:proofErr w:type="gramStart"/>
      <w:r w:rsidRPr="004E5E4D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4E5E4D">
        <w:rPr>
          <w:rFonts w:ascii="Times New Roman" w:hAnsi="Times New Roman" w:cs="Times New Roman"/>
          <w:sz w:val="28"/>
          <w:szCs w:val="28"/>
        </w:rPr>
        <w:t>твержденным и введенным в действие решением шестьдесят первого заседанияСовета по железнодорожному транспорту государств - участников Содружества</w:t>
      </w:r>
      <w:r>
        <w:rPr>
          <w:rFonts w:ascii="Times New Roman" w:hAnsi="Times New Roman" w:cs="Times New Roman"/>
          <w:sz w:val="28"/>
          <w:szCs w:val="28"/>
        </w:rPr>
        <w:t xml:space="preserve"> 21 - 22 октября 2014 г.</w:t>
      </w:r>
    </w:p>
    <w:p w:rsidR="00CD7FFB" w:rsidRPr="004E5E4D" w:rsidRDefault="00CD7FFB" w:rsidP="00CD7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E4D">
        <w:rPr>
          <w:rFonts w:ascii="Times New Roman" w:hAnsi="Times New Roman" w:cs="Times New Roman"/>
          <w:sz w:val="28"/>
          <w:szCs w:val="28"/>
        </w:rPr>
        <w:t>Ответственными за исправное техническое состояние, техническоеобслуживание, ремонт и обеспечение установленных сроков службыжелезнодорожного подвижного состава, являются владельцы железнодорожногоподвижного состава, работники железнодорожного транспорта, непосредственноего обслуживающие.</w:t>
      </w:r>
    </w:p>
    <w:p w:rsidR="00CD7FFB" w:rsidRPr="004E5E4D" w:rsidRDefault="00CD7FFB" w:rsidP="00CD7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E4D">
        <w:rPr>
          <w:rFonts w:ascii="Times New Roman" w:hAnsi="Times New Roman" w:cs="Times New Roman"/>
          <w:sz w:val="28"/>
          <w:szCs w:val="28"/>
        </w:rPr>
        <w:t xml:space="preserve">Выход локомотивов, </w:t>
      </w:r>
      <w:proofErr w:type="spellStart"/>
      <w:r w:rsidRPr="004E5E4D">
        <w:rPr>
          <w:rFonts w:ascii="Times New Roman" w:hAnsi="Times New Roman" w:cs="Times New Roman"/>
          <w:sz w:val="28"/>
          <w:szCs w:val="28"/>
        </w:rPr>
        <w:t>моторвагонного</w:t>
      </w:r>
      <w:proofErr w:type="spellEnd"/>
      <w:r w:rsidRPr="004E5E4D">
        <w:rPr>
          <w:rFonts w:ascii="Times New Roman" w:hAnsi="Times New Roman" w:cs="Times New Roman"/>
          <w:sz w:val="28"/>
          <w:szCs w:val="28"/>
        </w:rPr>
        <w:t xml:space="preserve"> железнодорожного подвижного состава</w:t>
      </w:r>
      <w:r w:rsidR="00DE0EBB"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на железнодорожные пути общего пользования железнодорожных станций сжелезнодорожных путей необщего пользования, включая допуск локомотивов,</w:t>
      </w:r>
      <w:r w:rsidR="00DE0E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E4D">
        <w:rPr>
          <w:rFonts w:ascii="Times New Roman" w:hAnsi="Times New Roman" w:cs="Times New Roman"/>
          <w:sz w:val="28"/>
          <w:szCs w:val="28"/>
        </w:rPr>
        <w:t>моторвагонного</w:t>
      </w:r>
      <w:proofErr w:type="spellEnd"/>
      <w:r w:rsidRPr="004E5E4D">
        <w:rPr>
          <w:rFonts w:ascii="Times New Roman" w:hAnsi="Times New Roman" w:cs="Times New Roman"/>
          <w:sz w:val="28"/>
          <w:szCs w:val="28"/>
        </w:rPr>
        <w:t xml:space="preserve"> железнодорожного подвижного состава к следованию в поездахпо железнодорожным путям общего пользования, и выхода вышеназванногоподвижного состава на железнодорожные пути необщего пользования сжелезнодорожных путей общего пользования (далее - подача локомотивов,</w:t>
      </w:r>
      <w:r w:rsidR="00DE0E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E4D">
        <w:rPr>
          <w:rFonts w:ascii="Times New Roman" w:hAnsi="Times New Roman" w:cs="Times New Roman"/>
          <w:sz w:val="28"/>
          <w:szCs w:val="28"/>
        </w:rPr>
        <w:t>моторвагонного</w:t>
      </w:r>
      <w:proofErr w:type="spellEnd"/>
      <w:r w:rsidRPr="004E5E4D">
        <w:rPr>
          <w:rFonts w:ascii="Times New Roman" w:hAnsi="Times New Roman" w:cs="Times New Roman"/>
          <w:sz w:val="28"/>
          <w:szCs w:val="28"/>
        </w:rPr>
        <w:t xml:space="preserve"> железнодорожного подвижного состава), осуществляется всоответствии стребованиями Федерального </w:t>
      </w:r>
      <w:r>
        <w:rPr>
          <w:rFonts w:ascii="Times New Roman" w:hAnsi="Times New Roman" w:cs="Times New Roman"/>
          <w:sz w:val="28"/>
          <w:szCs w:val="28"/>
        </w:rPr>
        <w:t>закона от 10 января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2003 г. №</w:t>
      </w:r>
      <w:r w:rsidRPr="004E5E4D">
        <w:rPr>
          <w:rFonts w:ascii="Times New Roman" w:hAnsi="Times New Roman" w:cs="Times New Roman"/>
          <w:sz w:val="28"/>
          <w:szCs w:val="28"/>
        </w:rPr>
        <w:t>17-ФЗ</w:t>
      </w:r>
      <w:r w:rsidR="00DE0EBB">
        <w:rPr>
          <w:rFonts w:ascii="Times New Roman" w:hAnsi="Times New Roman" w:cs="Times New Roman"/>
          <w:sz w:val="28"/>
          <w:szCs w:val="28"/>
        </w:rPr>
        <w:t xml:space="preserve"> </w:t>
      </w:r>
      <w:r w:rsidR="00DC7D12">
        <w:rPr>
          <w:rFonts w:ascii="Times New Roman" w:hAnsi="Times New Roman" w:cs="Times New Roman"/>
          <w:sz w:val="28"/>
          <w:szCs w:val="28"/>
        </w:rPr>
        <w:t>«</w:t>
      </w:r>
      <w:r w:rsidRPr="004E5E4D">
        <w:rPr>
          <w:rFonts w:ascii="Times New Roman" w:hAnsi="Times New Roman" w:cs="Times New Roman"/>
          <w:sz w:val="28"/>
          <w:szCs w:val="28"/>
        </w:rPr>
        <w:t>О железнодорожном тр</w:t>
      </w:r>
      <w:r w:rsidR="00DC7D12">
        <w:rPr>
          <w:rFonts w:ascii="Times New Roman" w:hAnsi="Times New Roman" w:cs="Times New Roman"/>
          <w:sz w:val="28"/>
          <w:szCs w:val="28"/>
        </w:rPr>
        <w:t>анспорте в Российской Федерации»</w:t>
      </w:r>
      <w:r w:rsidRPr="004E5E4D">
        <w:rPr>
          <w:rFonts w:ascii="Times New Roman" w:hAnsi="Times New Roman" w:cs="Times New Roman"/>
          <w:sz w:val="28"/>
          <w:szCs w:val="28"/>
        </w:rPr>
        <w:t xml:space="preserve">, Федерального законаот 10 января 2003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E5E4D">
        <w:rPr>
          <w:rFonts w:ascii="Times New Roman" w:hAnsi="Times New Roman" w:cs="Times New Roman"/>
          <w:sz w:val="28"/>
          <w:szCs w:val="28"/>
        </w:rPr>
        <w:t xml:space="preserve">18-ФЗ </w:t>
      </w:r>
      <w:r w:rsidR="00DC7D12">
        <w:rPr>
          <w:rFonts w:ascii="Times New Roman" w:hAnsi="Times New Roman" w:cs="Times New Roman"/>
          <w:sz w:val="28"/>
          <w:szCs w:val="28"/>
        </w:rPr>
        <w:t>«</w:t>
      </w:r>
      <w:r w:rsidRPr="004E5E4D">
        <w:rPr>
          <w:rFonts w:ascii="Times New Roman" w:hAnsi="Times New Roman" w:cs="Times New Roman"/>
          <w:sz w:val="28"/>
          <w:szCs w:val="28"/>
        </w:rPr>
        <w:t>Устав железнодорожного транспорта РоссийскойФедерации</w:t>
      </w:r>
      <w:r w:rsidR="00DC7D12">
        <w:rPr>
          <w:rFonts w:ascii="Times New Roman" w:hAnsi="Times New Roman" w:cs="Times New Roman"/>
          <w:sz w:val="28"/>
          <w:szCs w:val="28"/>
        </w:rPr>
        <w:t>»</w:t>
      </w:r>
      <w:r w:rsidRPr="004E5E4D">
        <w:rPr>
          <w:rFonts w:ascii="Times New Roman" w:hAnsi="Times New Roman" w:cs="Times New Roman"/>
          <w:sz w:val="28"/>
          <w:szCs w:val="28"/>
        </w:rPr>
        <w:t>, иными нормативными правовыми актами, определяющимитребования к обеспечению безопасности движения и эксплуатациижелезнодорожного транспорта, а также в соответствии с Порядком подач</w:t>
      </w:r>
      <w:proofErr w:type="gramStart"/>
      <w:r w:rsidRPr="004E5E4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E5E4D">
        <w:rPr>
          <w:rFonts w:ascii="Times New Roman" w:hAnsi="Times New Roman" w:cs="Times New Roman"/>
          <w:sz w:val="28"/>
          <w:szCs w:val="28"/>
        </w:rPr>
        <w:t xml:space="preserve">выхода) локомотивов, </w:t>
      </w:r>
      <w:proofErr w:type="spellStart"/>
      <w:r w:rsidRPr="004E5E4D">
        <w:rPr>
          <w:rFonts w:ascii="Times New Roman" w:hAnsi="Times New Roman" w:cs="Times New Roman"/>
          <w:sz w:val="28"/>
          <w:szCs w:val="28"/>
        </w:rPr>
        <w:t>моторвагонного</w:t>
      </w:r>
      <w:proofErr w:type="spellEnd"/>
      <w:r w:rsidRPr="004E5E4D">
        <w:rPr>
          <w:rFonts w:ascii="Times New Roman" w:hAnsi="Times New Roman" w:cs="Times New Roman"/>
          <w:sz w:val="28"/>
          <w:szCs w:val="28"/>
        </w:rPr>
        <w:t xml:space="preserve"> железнодорожного подвижного состава сжелезнодорожных путей необщего пользования на железнодорожные пути общегопользования и с железнодорожных путей общего пользования нажелезнодорожные пути необщего пользованияУчет тормозных башмаков, получаемых предприятиями (структурными</w:t>
      </w:r>
      <w:r w:rsidR="00462F25"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единицами, подразделениями) железнодорожного транспорта со складов (баз)</w:t>
      </w:r>
      <w:r w:rsidR="00DE0EBB"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материально-технического снабжения, из ремонта и выдаваемых для пользования,</w:t>
      </w:r>
      <w:r w:rsidR="00DE0EBB"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производится в Книге инструмента строгого учета ф.</w:t>
      </w:r>
      <w:r w:rsidR="00DE0EBB"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ПУ-80а, которая ведется вместе постоянного хранения тормозн</w:t>
      </w:r>
      <w:r>
        <w:rPr>
          <w:rFonts w:ascii="Times New Roman" w:hAnsi="Times New Roman" w:cs="Times New Roman"/>
          <w:sz w:val="28"/>
          <w:szCs w:val="28"/>
        </w:rPr>
        <w:t xml:space="preserve">ых башмаков (кладовой) лицами, </w:t>
      </w:r>
      <w:r w:rsidRPr="004E5E4D">
        <w:rPr>
          <w:rFonts w:ascii="Times New Roman" w:hAnsi="Times New Roman" w:cs="Times New Roman"/>
          <w:sz w:val="28"/>
          <w:szCs w:val="28"/>
        </w:rPr>
        <w:t>уполномоченными руководителями предприятий для этой работы.</w:t>
      </w:r>
    </w:p>
    <w:p w:rsidR="00CD7FFB" w:rsidRPr="004E5E4D" w:rsidRDefault="00CD7FFB" w:rsidP="00CD7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E4D">
        <w:rPr>
          <w:rFonts w:ascii="Times New Roman" w:hAnsi="Times New Roman" w:cs="Times New Roman"/>
          <w:sz w:val="28"/>
          <w:szCs w:val="28"/>
        </w:rPr>
        <w:t>Каждый тормозной башмак, находящийся в эксплуатации, должен иметь</w:t>
      </w:r>
      <w:r w:rsidR="00462F25"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маркировку (клеймо). Кроме этого, на боковой или торцевой поверхности корпуса</w:t>
      </w:r>
      <w:r w:rsidR="00462F25"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lastRenderedPageBreak/>
        <w:t>колодки масляной краской белого цвета может наноситься порядковый номер</w:t>
      </w:r>
      <w:r w:rsidR="00462F25"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тормозного башмака.</w:t>
      </w:r>
    </w:p>
    <w:p w:rsidR="00CD7FFB" w:rsidRDefault="00CD7FFB" w:rsidP="00CD7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E4D">
        <w:rPr>
          <w:rFonts w:ascii="Times New Roman" w:hAnsi="Times New Roman" w:cs="Times New Roman"/>
          <w:sz w:val="28"/>
          <w:szCs w:val="28"/>
        </w:rPr>
        <w:t>Эксплуатация немаркированных (некле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E5E4D">
        <w:rPr>
          <w:rFonts w:ascii="Times New Roman" w:hAnsi="Times New Roman" w:cs="Times New Roman"/>
          <w:sz w:val="28"/>
          <w:szCs w:val="28"/>
        </w:rPr>
        <w:t>мёных) тормозных башмаков</w:t>
      </w:r>
      <w:r w:rsidR="00462F25"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запрещается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D7FFB" w:rsidSect="00B86881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A93" w:rsidRDefault="00020A93" w:rsidP="00C21E75">
      <w:pPr>
        <w:spacing w:after="0" w:line="240" w:lineRule="auto"/>
      </w:pPr>
      <w:r>
        <w:separator/>
      </w:r>
    </w:p>
  </w:endnote>
  <w:endnote w:type="continuationSeparator" w:id="0">
    <w:p w:rsidR="00020A93" w:rsidRDefault="00020A93" w:rsidP="00C2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A93" w:rsidRDefault="00020A93" w:rsidP="00C21E75">
      <w:pPr>
        <w:spacing w:after="0" w:line="240" w:lineRule="auto"/>
      </w:pPr>
      <w:r>
        <w:separator/>
      </w:r>
    </w:p>
  </w:footnote>
  <w:footnote w:type="continuationSeparator" w:id="0">
    <w:p w:rsidR="00020A93" w:rsidRDefault="00020A93" w:rsidP="00C21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172A6"/>
    <w:multiLevelType w:val="hybridMultilevel"/>
    <w:tmpl w:val="68BC8B3A"/>
    <w:lvl w:ilvl="0" w:tplc="D31A2D84">
      <w:start w:val="1"/>
      <w:numFmt w:val="decimal"/>
      <w:lvlText w:val="%1."/>
      <w:lvlJc w:val="left"/>
      <w:pPr>
        <w:ind w:left="720" w:hanging="153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26460"/>
    <w:multiLevelType w:val="multilevel"/>
    <w:tmpl w:val="EE7001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8" w:hanging="2160"/>
      </w:pPr>
      <w:rPr>
        <w:rFonts w:hint="default"/>
      </w:rPr>
    </w:lvl>
  </w:abstractNum>
  <w:abstractNum w:abstractNumId="2">
    <w:nsid w:val="318C03F7"/>
    <w:multiLevelType w:val="multilevel"/>
    <w:tmpl w:val="7898CA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8" w:hanging="2160"/>
      </w:pPr>
      <w:rPr>
        <w:rFonts w:hint="default"/>
      </w:rPr>
    </w:lvl>
  </w:abstractNum>
  <w:abstractNum w:abstractNumId="3">
    <w:nsid w:val="4AA85CBD"/>
    <w:multiLevelType w:val="hybridMultilevel"/>
    <w:tmpl w:val="AE1E51C8"/>
    <w:lvl w:ilvl="0" w:tplc="F97E13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4322FE5"/>
    <w:multiLevelType w:val="hybridMultilevel"/>
    <w:tmpl w:val="B824C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E31CA"/>
    <w:multiLevelType w:val="hybridMultilevel"/>
    <w:tmpl w:val="BFB03C7C"/>
    <w:lvl w:ilvl="0" w:tplc="F948C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967564"/>
    <w:multiLevelType w:val="hybridMultilevel"/>
    <w:tmpl w:val="3E6AD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lvl w:ilvl="0" w:tplc="D31A2D84">
        <w:start w:val="1"/>
        <w:numFmt w:val="decimal"/>
        <w:lvlText w:val="%1."/>
        <w:lvlJc w:val="left"/>
        <w:pPr>
          <w:ind w:left="720" w:hanging="153"/>
        </w:pPr>
        <w:rPr>
          <w:rFonts w:hint="default"/>
          <w:b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2CC"/>
    <w:rsid w:val="00011367"/>
    <w:rsid w:val="00020A93"/>
    <w:rsid w:val="00021D84"/>
    <w:rsid w:val="0002406A"/>
    <w:rsid w:val="00027439"/>
    <w:rsid w:val="00042EF2"/>
    <w:rsid w:val="00044854"/>
    <w:rsid w:val="000910A2"/>
    <w:rsid w:val="000A012F"/>
    <w:rsid w:val="000B632C"/>
    <w:rsid w:val="000C6C75"/>
    <w:rsid w:val="000E2895"/>
    <w:rsid w:val="000F0075"/>
    <w:rsid w:val="000F5B84"/>
    <w:rsid w:val="00110528"/>
    <w:rsid w:val="00111486"/>
    <w:rsid w:val="00120163"/>
    <w:rsid w:val="00120EDB"/>
    <w:rsid w:val="00130332"/>
    <w:rsid w:val="001305BC"/>
    <w:rsid w:val="001364C2"/>
    <w:rsid w:val="00141572"/>
    <w:rsid w:val="00146DC0"/>
    <w:rsid w:val="001521C6"/>
    <w:rsid w:val="001625DD"/>
    <w:rsid w:val="00163E92"/>
    <w:rsid w:val="00177857"/>
    <w:rsid w:val="0018248F"/>
    <w:rsid w:val="00194968"/>
    <w:rsid w:val="001A0ED8"/>
    <w:rsid w:val="001A3C79"/>
    <w:rsid w:val="001A567B"/>
    <w:rsid w:val="001B5EB6"/>
    <w:rsid w:val="001B72BD"/>
    <w:rsid w:val="001C2214"/>
    <w:rsid w:val="001D52CC"/>
    <w:rsid w:val="001F1CC0"/>
    <w:rsid w:val="00221872"/>
    <w:rsid w:val="0024534A"/>
    <w:rsid w:val="002500DF"/>
    <w:rsid w:val="00252113"/>
    <w:rsid w:val="002642EE"/>
    <w:rsid w:val="00271815"/>
    <w:rsid w:val="00274B1F"/>
    <w:rsid w:val="00280C2B"/>
    <w:rsid w:val="00285829"/>
    <w:rsid w:val="002B3A48"/>
    <w:rsid w:val="002E751A"/>
    <w:rsid w:val="00306FE0"/>
    <w:rsid w:val="00327006"/>
    <w:rsid w:val="003270C7"/>
    <w:rsid w:val="00332D8D"/>
    <w:rsid w:val="003645E0"/>
    <w:rsid w:val="00396A03"/>
    <w:rsid w:val="00396FF7"/>
    <w:rsid w:val="003B0CE9"/>
    <w:rsid w:val="003D005B"/>
    <w:rsid w:val="003D0CCC"/>
    <w:rsid w:val="003D487C"/>
    <w:rsid w:val="003E1EB1"/>
    <w:rsid w:val="003E47EF"/>
    <w:rsid w:val="003E4D0A"/>
    <w:rsid w:val="004001C3"/>
    <w:rsid w:val="00402B10"/>
    <w:rsid w:val="00416671"/>
    <w:rsid w:val="00431B86"/>
    <w:rsid w:val="00434119"/>
    <w:rsid w:val="00445EA2"/>
    <w:rsid w:val="004510FA"/>
    <w:rsid w:val="0045717B"/>
    <w:rsid w:val="00462F25"/>
    <w:rsid w:val="004724B6"/>
    <w:rsid w:val="00491153"/>
    <w:rsid w:val="00496B70"/>
    <w:rsid w:val="004A44C2"/>
    <w:rsid w:val="004B70B9"/>
    <w:rsid w:val="004C4122"/>
    <w:rsid w:val="004D6517"/>
    <w:rsid w:val="004D69F5"/>
    <w:rsid w:val="004E5FEA"/>
    <w:rsid w:val="004F0F25"/>
    <w:rsid w:val="00500EF2"/>
    <w:rsid w:val="0051432B"/>
    <w:rsid w:val="00517021"/>
    <w:rsid w:val="00530203"/>
    <w:rsid w:val="005403CE"/>
    <w:rsid w:val="00544B49"/>
    <w:rsid w:val="00555C16"/>
    <w:rsid w:val="005560FB"/>
    <w:rsid w:val="005637C3"/>
    <w:rsid w:val="0057275C"/>
    <w:rsid w:val="005923E6"/>
    <w:rsid w:val="005949B5"/>
    <w:rsid w:val="005C66B9"/>
    <w:rsid w:val="005D7572"/>
    <w:rsid w:val="005F07D4"/>
    <w:rsid w:val="005F70E0"/>
    <w:rsid w:val="00612533"/>
    <w:rsid w:val="00656F32"/>
    <w:rsid w:val="00657DB8"/>
    <w:rsid w:val="00670343"/>
    <w:rsid w:val="0067206B"/>
    <w:rsid w:val="00676753"/>
    <w:rsid w:val="00677525"/>
    <w:rsid w:val="0069091A"/>
    <w:rsid w:val="006A2CD9"/>
    <w:rsid w:val="006A45F7"/>
    <w:rsid w:val="006A5319"/>
    <w:rsid w:val="006A57F9"/>
    <w:rsid w:val="006B0E5F"/>
    <w:rsid w:val="006C793D"/>
    <w:rsid w:val="006D15D4"/>
    <w:rsid w:val="00705B73"/>
    <w:rsid w:val="00711088"/>
    <w:rsid w:val="00711376"/>
    <w:rsid w:val="00717AAF"/>
    <w:rsid w:val="00725063"/>
    <w:rsid w:val="00731855"/>
    <w:rsid w:val="007321EC"/>
    <w:rsid w:val="00745E16"/>
    <w:rsid w:val="00750933"/>
    <w:rsid w:val="007547F9"/>
    <w:rsid w:val="007606DD"/>
    <w:rsid w:val="0076271C"/>
    <w:rsid w:val="00785404"/>
    <w:rsid w:val="00792515"/>
    <w:rsid w:val="007A3737"/>
    <w:rsid w:val="007D2FC5"/>
    <w:rsid w:val="007D3305"/>
    <w:rsid w:val="007D4AC9"/>
    <w:rsid w:val="007F0CF4"/>
    <w:rsid w:val="007F7A78"/>
    <w:rsid w:val="00800146"/>
    <w:rsid w:val="00804BA7"/>
    <w:rsid w:val="00807FA9"/>
    <w:rsid w:val="0081006E"/>
    <w:rsid w:val="00830755"/>
    <w:rsid w:val="008321C1"/>
    <w:rsid w:val="00840B7C"/>
    <w:rsid w:val="00854C16"/>
    <w:rsid w:val="008572D5"/>
    <w:rsid w:val="00862992"/>
    <w:rsid w:val="0087350C"/>
    <w:rsid w:val="00886DF3"/>
    <w:rsid w:val="00893FBD"/>
    <w:rsid w:val="00894D18"/>
    <w:rsid w:val="00896D6D"/>
    <w:rsid w:val="008B172B"/>
    <w:rsid w:val="008C68F6"/>
    <w:rsid w:val="008C6E2A"/>
    <w:rsid w:val="008C7912"/>
    <w:rsid w:val="008D4C55"/>
    <w:rsid w:val="008D7004"/>
    <w:rsid w:val="008E15DD"/>
    <w:rsid w:val="008E43DE"/>
    <w:rsid w:val="008F13C6"/>
    <w:rsid w:val="008F72A5"/>
    <w:rsid w:val="00903C43"/>
    <w:rsid w:val="009214EA"/>
    <w:rsid w:val="00933BEE"/>
    <w:rsid w:val="00933E60"/>
    <w:rsid w:val="0094163A"/>
    <w:rsid w:val="00944C86"/>
    <w:rsid w:val="0094658B"/>
    <w:rsid w:val="00950CA8"/>
    <w:rsid w:val="00954BC8"/>
    <w:rsid w:val="00956F64"/>
    <w:rsid w:val="00957B44"/>
    <w:rsid w:val="009613DA"/>
    <w:rsid w:val="009623D2"/>
    <w:rsid w:val="0097098B"/>
    <w:rsid w:val="00981631"/>
    <w:rsid w:val="00981B56"/>
    <w:rsid w:val="00993323"/>
    <w:rsid w:val="00996AF0"/>
    <w:rsid w:val="009B2C4B"/>
    <w:rsid w:val="009C5432"/>
    <w:rsid w:val="009D0FBD"/>
    <w:rsid w:val="009E0312"/>
    <w:rsid w:val="009E63C8"/>
    <w:rsid w:val="009F3138"/>
    <w:rsid w:val="00A1146B"/>
    <w:rsid w:val="00A26A09"/>
    <w:rsid w:val="00A4090B"/>
    <w:rsid w:val="00A45045"/>
    <w:rsid w:val="00A45CC5"/>
    <w:rsid w:val="00A566DA"/>
    <w:rsid w:val="00A6100F"/>
    <w:rsid w:val="00A7173E"/>
    <w:rsid w:val="00A84BE0"/>
    <w:rsid w:val="00A854CC"/>
    <w:rsid w:val="00A91EE1"/>
    <w:rsid w:val="00A92F34"/>
    <w:rsid w:val="00AA5E2E"/>
    <w:rsid w:val="00AB5B88"/>
    <w:rsid w:val="00AD6AB9"/>
    <w:rsid w:val="00AE1C58"/>
    <w:rsid w:val="00AF247A"/>
    <w:rsid w:val="00B26AB1"/>
    <w:rsid w:val="00B5522C"/>
    <w:rsid w:val="00B650AD"/>
    <w:rsid w:val="00B73EAC"/>
    <w:rsid w:val="00B86881"/>
    <w:rsid w:val="00BA349E"/>
    <w:rsid w:val="00BB4A12"/>
    <w:rsid w:val="00BD0AD7"/>
    <w:rsid w:val="00C033DF"/>
    <w:rsid w:val="00C05000"/>
    <w:rsid w:val="00C17942"/>
    <w:rsid w:val="00C21768"/>
    <w:rsid w:val="00C21E75"/>
    <w:rsid w:val="00C229E5"/>
    <w:rsid w:val="00C26072"/>
    <w:rsid w:val="00C37388"/>
    <w:rsid w:val="00C4084F"/>
    <w:rsid w:val="00C52062"/>
    <w:rsid w:val="00C666FC"/>
    <w:rsid w:val="00C77543"/>
    <w:rsid w:val="00C80FE3"/>
    <w:rsid w:val="00C8613E"/>
    <w:rsid w:val="00CB6379"/>
    <w:rsid w:val="00CB6DBA"/>
    <w:rsid w:val="00CC6B9E"/>
    <w:rsid w:val="00CD1D5E"/>
    <w:rsid w:val="00CD7FFB"/>
    <w:rsid w:val="00CE45CF"/>
    <w:rsid w:val="00D00840"/>
    <w:rsid w:val="00D02726"/>
    <w:rsid w:val="00D12038"/>
    <w:rsid w:val="00D1795E"/>
    <w:rsid w:val="00D24D14"/>
    <w:rsid w:val="00D303B4"/>
    <w:rsid w:val="00D40AD1"/>
    <w:rsid w:val="00D42B0F"/>
    <w:rsid w:val="00D74620"/>
    <w:rsid w:val="00D77FE8"/>
    <w:rsid w:val="00DA15E1"/>
    <w:rsid w:val="00DA7EF5"/>
    <w:rsid w:val="00DB3321"/>
    <w:rsid w:val="00DC3BB9"/>
    <w:rsid w:val="00DC7D12"/>
    <w:rsid w:val="00DD24CC"/>
    <w:rsid w:val="00DD325B"/>
    <w:rsid w:val="00DD3FE1"/>
    <w:rsid w:val="00DE0EBB"/>
    <w:rsid w:val="00E03EF4"/>
    <w:rsid w:val="00E13497"/>
    <w:rsid w:val="00E16229"/>
    <w:rsid w:val="00E1630F"/>
    <w:rsid w:val="00E35BF0"/>
    <w:rsid w:val="00E6047C"/>
    <w:rsid w:val="00EB44AD"/>
    <w:rsid w:val="00EB6736"/>
    <w:rsid w:val="00EB6C2C"/>
    <w:rsid w:val="00EB7B18"/>
    <w:rsid w:val="00EC1B3F"/>
    <w:rsid w:val="00EC60DD"/>
    <w:rsid w:val="00EC661E"/>
    <w:rsid w:val="00ED2E6C"/>
    <w:rsid w:val="00EE3207"/>
    <w:rsid w:val="00EF0371"/>
    <w:rsid w:val="00F12306"/>
    <w:rsid w:val="00F1540E"/>
    <w:rsid w:val="00F17AD9"/>
    <w:rsid w:val="00F2009E"/>
    <w:rsid w:val="00F32813"/>
    <w:rsid w:val="00F42175"/>
    <w:rsid w:val="00F454B3"/>
    <w:rsid w:val="00F57F81"/>
    <w:rsid w:val="00F631DA"/>
    <w:rsid w:val="00F907BD"/>
    <w:rsid w:val="00FA184E"/>
    <w:rsid w:val="00FC0A9E"/>
    <w:rsid w:val="00FC3370"/>
    <w:rsid w:val="00FC3E8D"/>
    <w:rsid w:val="00FC627B"/>
    <w:rsid w:val="00FC7987"/>
    <w:rsid w:val="00FD4F77"/>
    <w:rsid w:val="00FD7428"/>
    <w:rsid w:val="00FE2258"/>
    <w:rsid w:val="00FE293D"/>
    <w:rsid w:val="00FE5B8C"/>
    <w:rsid w:val="00FF4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A9"/>
  </w:style>
  <w:style w:type="paragraph" w:styleId="1">
    <w:name w:val="heading 1"/>
    <w:basedOn w:val="a"/>
    <w:next w:val="a"/>
    <w:link w:val="10"/>
    <w:uiPriority w:val="9"/>
    <w:qFormat/>
    <w:rsid w:val="00D008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008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008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008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008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D0084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0840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D00840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D00840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rsid w:val="00D00840"/>
    <w:pPr>
      <w:spacing w:after="100"/>
    </w:pPr>
  </w:style>
  <w:style w:type="table" w:styleId="a5">
    <w:name w:val="Table Grid"/>
    <w:basedOn w:val="a1"/>
    <w:uiPriority w:val="39"/>
    <w:rsid w:val="00612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21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1E75"/>
  </w:style>
  <w:style w:type="paragraph" w:styleId="a8">
    <w:name w:val="footer"/>
    <w:basedOn w:val="a"/>
    <w:link w:val="a9"/>
    <w:uiPriority w:val="99"/>
    <w:unhideWhenUsed/>
    <w:rsid w:val="00C21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1E75"/>
  </w:style>
  <w:style w:type="paragraph" w:styleId="aa">
    <w:name w:val="Balloon Text"/>
    <w:basedOn w:val="a"/>
    <w:link w:val="ab"/>
    <w:uiPriority w:val="99"/>
    <w:semiHidden/>
    <w:unhideWhenUsed/>
    <w:rsid w:val="00DA7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7EF5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0910A2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70E0"/>
    <w:rPr>
      <w:color w:val="808080"/>
      <w:shd w:val="clear" w:color="auto" w:fill="E6E6E6"/>
    </w:rPr>
  </w:style>
  <w:style w:type="character" w:styleId="ad">
    <w:name w:val="annotation reference"/>
    <w:basedOn w:val="a0"/>
    <w:uiPriority w:val="99"/>
    <w:semiHidden/>
    <w:unhideWhenUsed/>
    <w:rsid w:val="0011148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1148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1148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1148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11486"/>
    <w:rPr>
      <w:b/>
      <w:bCs/>
      <w:sz w:val="20"/>
      <w:szCs w:val="20"/>
    </w:rPr>
  </w:style>
  <w:style w:type="paragraph" w:styleId="af2">
    <w:name w:val="Normal (Web)"/>
    <w:basedOn w:val="a"/>
    <w:uiPriority w:val="99"/>
    <w:unhideWhenUsed/>
    <w:rsid w:val="00A5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A9"/>
  </w:style>
  <w:style w:type="paragraph" w:styleId="1">
    <w:name w:val="heading 1"/>
    <w:basedOn w:val="a"/>
    <w:next w:val="a"/>
    <w:link w:val="10"/>
    <w:uiPriority w:val="9"/>
    <w:qFormat/>
    <w:rsid w:val="00D008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008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008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008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008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D0084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0840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D00840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D00840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rsid w:val="00D00840"/>
    <w:pPr>
      <w:spacing w:after="100"/>
    </w:pPr>
  </w:style>
  <w:style w:type="table" w:styleId="a5">
    <w:name w:val="Table Grid"/>
    <w:basedOn w:val="a1"/>
    <w:uiPriority w:val="39"/>
    <w:rsid w:val="00612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21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1E75"/>
  </w:style>
  <w:style w:type="paragraph" w:styleId="a8">
    <w:name w:val="footer"/>
    <w:basedOn w:val="a"/>
    <w:link w:val="a9"/>
    <w:uiPriority w:val="99"/>
    <w:unhideWhenUsed/>
    <w:rsid w:val="00C21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1E75"/>
  </w:style>
  <w:style w:type="paragraph" w:styleId="aa">
    <w:name w:val="Balloon Text"/>
    <w:basedOn w:val="a"/>
    <w:link w:val="ab"/>
    <w:uiPriority w:val="99"/>
    <w:semiHidden/>
    <w:unhideWhenUsed/>
    <w:rsid w:val="00DA7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7EF5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0910A2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70E0"/>
    <w:rPr>
      <w:color w:val="808080"/>
      <w:shd w:val="clear" w:color="auto" w:fill="E6E6E6"/>
    </w:rPr>
  </w:style>
  <w:style w:type="character" w:styleId="ad">
    <w:name w:val="annotation reference"/>
    <w:basedOn w:val="a0"/>
    <w:uiPriority w:val="99"/>
    <w:semiHidden/>
    <w:unhideWhenUsed/>
    <w:rsid w:val="0011148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1148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1148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1148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11486"/>
    <w:rPr>
      <w:b/>
      <w:bCs/>
      <w:sz w:val="20"/>
      <w:szCs w:val="20"/>
    </w:rPr>
  </w:style>
  <w:style w:type="paragraph" w:styleId="af2">
    <w:name w:val="Normal (Web)"/>
    <w:basedOn w:val="a"/>
    <w:uiPriority w:val="99"/>
    <w:unhideWhenUsed/>
    <w:rsid w:val="00A5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7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2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9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624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2623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4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0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1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9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5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6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12025267.271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15269-F251-4CF1-A88E-710F9B64D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2008</TotalTime>
  <Pages>20</Pages>
  <Words>6696</Words>
  <Characters>38170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Геннадьевна Собянина</dc:creator>
  <cp:keywords/>
  <dc:description/>
  <cp:lastModifiedBy>Дмитренко Ирина Вячеславовна</cp:lastModifiedBy>
  <cp:revision>112</cp:revision>
  <cp:lastPrinted>2023-07-05T08:34:00Z</cp:lastPrinted>
  <dcterms:created xsi:type="dcterms:W3CDTF">2018-04-03T04:53:00Z</dcterms:created>
  <dcterms:modified xsi:type="dcterms:W3CDTF">2023-07-05T09:03:00Z</dcterms:modified>
</cp:coreProperties>
</file>